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7205" w14:textId="434A5A87" w:rsidR="00CD5FB7" w:rsidRDefault="003D0586">
      <w:pPr>
        <w:spacing w:after="245"/>
        <w:ind w:right="832"/>
        <w:jc w:val="right"/>
      </w:pPr>
      <w:r>
        <w:rPr>
          <w:b/>
          <w:sz w:val="28"/>
        </w:rPr>
        <w:t xml:space="preserve">Burmistrz Miłakowa </w:t>
      </w:r>
    </w:p>
    <w:p w14:paraId="15C11125" w14:textId="77777777" w:rsidR="00CD5FB7" w:rsidRDefault="00000000">
      <w:pPr>
        <w:spacing w:after="0"/>
        <w:ind w:left="48" w:hanging="10"/>
        <w:jc w:val="center"/>
      </w:pPr>
      <w:r>
        <w:rPr>
          <w:b/>
          <w:sz w:val="26"/>
        </w:rPr>
        <w:t>WNIOSEK</w:t>
      </w:r>
    </w:p>
    <w:p w14:paraId="2ABB7E80" w14:textId="77777777" w:rsidR="00CD5FB7" w:rsidRDefault="00000000">
      <w:pPr>
        <w:spacing w:after="0"/>
        <w:ind w:left="48" w:right="10" w:hanging="10"/>
        <w:jc w:val="center"/>
      </w:pPr>
      <w:r>
        <w:rPr>
          <w:b/>
          <w:sz w:val="26"/>
        </w:rPr>
        <w:t xml:space="preserve"> o dofinansowanie zadania z zakresu usuwania wyrobów zawierających azbest</w:t>
      </w:r>
    </w:p>
    <w:tbl>
      <w:tblPr>
        <w:tblStyle w:val="TableGrid"/>
        <w:tblW w:w="10182" w:type="dxa"/>
        <w:tblInd w:w="-116" w:type="dxa"/>
        <w:tblCellMar>
          <w:top w:w="5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6530"/>
      </w:tblGrid>
      <w:tr w:rsidR="00CD5FB7" w14:paraId="31345C45" w14:textId="77777777">
        <w:trPr>
          <w:trHeight w:val="396"/>
        </w:trPr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F0C7F8" w14:textId="77777777" w:rsidR="00CD5FB7" w:rsidRDefault="00000000">
            <w:r>
              <w:rPr>
                <w:b/>
                <w:sz w:val="24"/>
              </w:rPr>
              <w:t>DANE DOTYCZĄCE WŁAŚCICIELA WYROBU</w:t>
            </w:r>
          </w:p>
        </w:tc>
      </w:tr>
      <w:tr w:rsidR="00CD5FB7" w14:paraId="2630AC41" w14:textId="77777777">
        <w:trPr>
          <w:trHeight w:val="4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4A18D" w14:textId="77777777" w:rsidR="00CD5FB7" w:rsidRDefault="00000000">
            <w:r>
              <w:rPr>
                <w:sz w:val="24"/>
              </w:rPr>
              <w:t>Imię i nazwisko / Nazwa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79EF" w14:textId="77777777" w:rsidR="00CD5FB7" w:rsidRDefault="00CD5FB7"/>
        </w:tc>
      </w:tr>
      <w:tr w:rsidR="00CD5FB7" w14:paraId="4D0FCBFC" w14:textId="77777777">
        <w:trPr>
          <w:trHeight w:val="7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4CF8B4" w14:textId="77777777" w:rsidR="00CD5FB7" w:rsidRDefault="00000000">
            <w:r>
              <w:rPr>
                <w:sz w:val="24"/>
              </w:rPr>
              <w:t>Adres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E8FC" w14:textId="77777777" w:rsidR="00CD5FB7" w:rsidRDefault="00CD5FB7"/>
        </w:tc>
      </w:tr>
      <w:tr w:rsidR="00CD5FB7" w14:paraId="193CD9F3" w14:textId="77777777">
        <w:trPr>
          <w:trHeight w:val="3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1647A" w14:textId="77777777" w:rsidR="00CD5FB7" w:rsidRDefault="00000000">
            <w:r>
              <w:rPr>
                <w:sz w:val="24"/>
              </w:rPr>
              <w:t>Telefon kontaktowy / adres e-mail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85AC" w14:textId="77777777" w:rsidR="00CD5FB7" w:rsidRDefault="00CD5FB7"/>
        </w:tc>
      </w:tr>
      <w:tr w:rsidR="00CD5FB7" w14:paraId="374E0AF5" w14:textId="77777777">
        <w:trPr>
          <w:trHeight w:val="39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1F72C" w14:textId="77777777" w:rsidR="00CD5FB7" w:rsidRDefault="00000000">
            <w:r>
              <w:rPr>
                <w:sz w:val="24"/>
              </w:rPr>
              <w:t>PESEL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4027" w14:textId="77777777" w:rsidR="00CD5FB7" w:rsidRDefault="00CD5FB7"/>
        </w:tc>
      </w:tr>
      <w:tr w:rsidR="00CD5FB7" w14:paraId="29AED929" w14:textId="77777777">
        <w:trPr>
          <w:trHeight w:val="3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073D55" w14:textId="77777777" w:rsidR="00CD5FB7" w:rsidRDefault="00000000">
            <w:r>
              <w:rPr>
                <w:sz w:val="24"/>
              </w:rPr>
              <w:t>Numer rachunku bankowego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C809" w14:textId="77777777" w:rsidR="00CD5FB7" w:rsidRDefault="00CD5FB7"/>
        </w:tc>
      </w:tr>
      <w:tr w:rsidR="00CD5FB7" w14:paraId="7A9F80B3" w14:textId="77777777">
        <w:trPr>
          <w:trHeight w:val="398"/>
        </w:trPr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CDD635" w14:textId="77777777" w:rsidR="00CD5FB7" w:rsidRDefault="00000000">
            <w:r>
              <w:rPr>
                <w:b/>
                <w:sz w:val="24"/>
              </w:rPr>
              <w:t>LOKALIZACJA WYROBU</w:t>
            </w:r>
          </w:p>
        </w:tc>
      </w:tr>
      <w:tr w:rsidR="00CD5FB7" w14:paraId="0BD0521B" w14:textId="77777777">
        <w:trPr>
          <w:trHeight w:val="7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193DE0" w14:textId="77777777" w:rsidR="00CD5FB7" w:rsidRDefault="00000000">
            <w:r>
              <w:rPr>
                <w:sz w:val="24"/>
              </w:rPr>
              <w:t>Adres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951C" w14:textId="77777777" w:rsidR="00CD5FB7" w:rsidRDefault="00CD5FB7"/>
        </w:tc>
      </w:tr>
      <w:tr w:rsidR="00CD5FB7" w14:paraId="52708907" w14:textId="77777777">
        <w:trPr>
          <w:trHeight w:val="3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A7DBF" w14:textId="77777777" w:rsidR="00CD5FB7" w:rsidRDefault="00000000">
            <w:r>
              <w:rPr>
                <w:sz w:val="24"/>
              </w:rPr>
              <w:t>Numer działki ewidencyjnej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DB1C" w14:textId="77777777" w:rsidR="00CD5FB7" w:rsidRDefault="00CD5FB7"/>
        </w:tc>
      </w:tr>
      <w:tr w:rsidR="00CD5FB7" w14:paraId="3B6869FF" w14:textId="77777777">
        <w:trPr>
          <w:trHeight w:val="3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5B2CD" w14:textId="77777777" w:rsidR="00CD5FB7" w:rsidRDefault="00000000">
            <w:r>
              <w:rPr>
                <w:sz w:val="24"/>
              </w:rPr>
              <w:t>Obręb ewidencyjny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379" w14:textId="77777777" w:rsidR="00CD5FB7" w:rsidRDefault="00CD5FB7"/>
        </w:tc>
      </w:tr>
      <w:tr w:rsidR="00CD5FB7" w14:paraId="209CF13D" w14:textId="77777777">
        <w:trPr>
          <w:trHeight w:val="396"/>
        </w:trPr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B72897" w14:textId="77777777" w:rsidR="00CD5FB7" w:rsidRDefault="00000000">
            <w:r>
              <w:rPr>
                <w:b/>
                <w:sz w:val="24"/>
              </w:rPr>
              <w:t>DANE DOTYCZĄCE WYROBU</w:t>
            </w:r>
          </w:p>
        </w:tc>
      </w:tr>
      <w:tr w:rsidR="00CD5FB7" w14:paraId="339A59D5" w14:textId="77777777">
        <w:trPr>
          <w:trHeight w:val="40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F7678" w14:textId="77777777" w:rsidR="00CD5FB7" w:rsidRDefault="00000000">
            <w:r>
              <w:rPr>
                <w:sz w:val="24"/>
              </w:rPr>
              <w:t xml:space="preserve">Rodzaj zabudowy </w:t>
            </w:r>
            <w:r>
              <w:rPr>
                <w:vertAlign w:val="superscript"/>
              </w:rPr>
              <w:t>1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B41B" w14:textId="77777777" w:rsidR="00CD5FB7" w:rsidRDefault="00CD5FB7"/>
        </w:tc>
      </w:tr>
      <w:tr w:rsidR="00CD5FB7" w14:paraId="14367189" w14:textId="77777777">
        <w:trPr>
          <w:trHeight w:val="3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51B1E" w14:textId="77777777" w:rsidR="00CD5FB7" w:rsidRDefault="00000000">
            <w:r>
              <w:rPr>
                <w:sz w:val="24"/>
              </w:rPr>
              <w:t xml:space="preserve">Rodzaj wyrobu </w:t>
            </w:r>
            <w:r>
              <w:rPr>
                <w:vertAlign w:val="superscript"/>
              </w:rPr>
              <w:t>2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2676" w14:textId="77777777" w:rsidR="00CD5FB7" w:rsidRDefault="00CD5FB7"/>
        </w:tc>
      </w:tr>
      <w:tr w:rsidR="00CD5FB7" w14:paraId="2D27E79E" w14:textId="77777777">
        <w:trPr>
          <w:trHeight w:val="39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E4135" w14:textId="77777777" w:rsidR="00CD5FB7" w:rsidRDefault="00000000">
            <w:r>
              <w:rPr>
                <w:sz w:val="24"/>
              </w:rPr>
              <w:t>Ilość wyrobu [kg, m</w:t>
            </w:r>
            <w:r>
              <w:rPr>
                <w:vertAlign w:val="superscript"/>
              </w:rPr>
              <w:t>2</w:t>
            </w:r>
            <w:r>
              <w:rPr>
                <w:sz w:val="24"/>
              </w:rPr>
              <w:t>, liczba płyt]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36B7" w14:textId="77777777" w:rsidR="00CD5FB7" w:rsidRDefault="00CD5FB7"/>
        </w:tc>
      </w:tr>
      <w:tr w:rsidR="00CD5FB7" w14:paraId="11AA97C1" w14:textId="77777777">
        <w:trPr>
          <w:trHeight w:val="59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D69C5" w14:textId="77777777" w:rsidR="00CD5FB7" w:rsidRDefault="00000000">
            <w:r>
              <w:rPr>
                <w:sz w:val="24"/>
              </w:rPr>
              <w:t xml:space="preserve">Ocena stanu technicznego według </w:t>
            </w:r>
          </w:p>
          <w:p w14:paraId="24FF8E73" w14:textId="77777777" w:rsidR="00CD5FB7" w:rsidRDefault="00000000">
            <w:r>
              <w:rPr>
                <w:sz w:val="24"/>
              </w:rPr>
              <w:t>stopnia pilności (I, II, III)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8A32" w14:textId="77777777" w:rsidR="00CD5FB7" w:rsidRDefault="00CD5FB7"/>
        </w:tc>
      </w:tr>
      <w:tr w:rsidR="00CD5FB7" w14:paraId="764CBFA9" w14:textId="77777777">
        <w:trPr>
          <w:trHeight w:val="235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8C76B1" w14:textId="77777777" w:rsidR="00CD5FB7" w:rsidRDefault="00000000">
            <w:r>
              <w:rPr>
                <w:sz w:val="24"/>
              </w:rPr>
              <w:t>Dotychczasowy sposób wykorzystywania wyrobu zawierającego azbest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4B41" w14:textId="77777777" w:rsidR="00CD5FB7" w:rsidRDefault="00000000">
            <w:pPr>
              <w:spacing w:after="59" w:line="241" w:lineRule="auto"/>
            </w:pPr>
            <w:r>
              <w:rPr>
                <w:rFonts w:ascii="MS Reference Specialty" w:eastAsia="MS Reference Specialty" w:hAnsi="MS Reference Specialty" w:cs="MS Reference Specialty"/>
                <w:sz w:val="24"/>
              </w:rPr>
              <w:t></w:t>
            </w:r>
            <w:r>
              <w:rPr>
                <w:sz w:val="24"/>
              </w:rPr>
              <w:t xml:space="preserve">  jest wykorzystywany w związku z prowadzoną działalnością gospodarczą;</w:t>
            </w:r>
          </w:p>
          <w:p w14:paraId="15FDC61F" w14:textId="77777777" w:rsidR="00CD5FB7" w:rsidRDefault="00000000">
            <w:pPr>
              <w:spacing w:after="59" w:line="241" w:lineRule="auto"/>
            </w:pPr>
            <w:r>
              <w:rPr>
                <w:rFonts w:ascii="MS Reference Specialty" w:eastAsia="MS Reference Specialty" w:hAnsi="MS Reference Specialty" w:cs="MS Reference Specialty"/>
                <w:sz w:val="24"/>
              </w:rPr>
              <w:t></w:t>
            </w:r>
            <w:r>
              <w:rPr>
                <w:sz w:val="24"/>
              </w:rPr>
              <w:t xml:space="preserve">  jest wykorzystywany w związku z prowadzoną działalnością w rolnictwie;</w:t>
            </w:r>
          </w:p>
          <w:p w14:paraId="43A64E01" w14:textId="77777777" w:rsidR="00CD5FB7" w:rsidRDefault="00000000">
            <w:pPr>
              <w:spacing w:after="59" w:line="241" w:lineRule="auto"/>
            </w:pPr>
            <w:r>
              <w:rPr>
                <w:rFonts w:ascii="MS Reference Specialty" w:eastAsia="MS Reference Specialty" w:hAnsi="MS Reference Specialty" w:cs="MS Reference Specialty"/>
                <w:sz w:val="24"/>
              </w:rPr>
              <w:t></w:t>
            </w:r>
            <w:r>
              <w:rPr>
                <w:sz w:val="24"/>
              </w:rPr>
              <w:t xml:space="preserve"> jest wykorzystywany w związku z prowadzoną działalnością w rybołówstwie;</w:t>
            </w:r>
          </w:p>
          <w:p w14:paraId="5E0B65C9" w14:textId="77777777" w:rsidR="00CD5FB7" w:rsidRDefault="00000000">
            <w:r>
              <w:rPr>
                <w:rFonts w:ascii="MS Reference Specialty" w:eastAsia="MS Reference Specialty" w:hAnsi="MS Reference Specialty" w:cs="MS Reference Specialty"/>
                <w:sz w:val="24"/>
              </w:rPr>
              <w:t></w:t>
            </w:r>
            <w:r>
              <w:rPr>
                <w:sz w:val="24"/>
              </w:rPr>
              <w:t xml:space="preserve"> nie jest wykorzystywany na cele działalności określonej powyżej</w:t>
            </w:r>
          </w:p>
        </w:tc>
      </w:tr>
    </w:tbl>
    <w:p w14:paraId="7961A8F5" w14:textId="77777777" w:rsidR="00CD5FB7" w:rsidRDefault="00000000">
      <w:pPr>
        <w:spacing w:after="52" w:line="252" w:lineRule="auto"/>
        <w:ind w:left="279" w:hanging="294"/>
      </w:pPr>
      <w:r>
        <w:rPr>
          <w:rFonts w:ascii="MS Outlook" w:eastAsia="MS Outlook" w:hAnsi="MS Outlook" w:cs="MS Outlook"/>
          <w:sz w:val="24"/>
        </w:rPr>
        <w:t xml:space="preserve"> </w:t>
      </w:r>
      <w:r>
        <w:rPr>
          <w:b/>
          <w:sz w:val="20"/>
        </w:rPr>
        <w:t xml:space="preserve">Oświadczam, że jestem beneficjentem Działania A1.4.1 w ramach Krajowego Planu Odbudowy                            i Zwiększania Odporności, któremu Agencja Restrukturyzacji i Modernizacji Rolnictwa (ARiMR) wypłaciła i rozliczyła środki, na realizację przedsięwzięcia w ramach inwestycji A1.4.1 objętej Krajowym Planem Odbudowy i Zwiększania Odporności </w:t>
      </w:r>
    </w:p>
    <w:p w14:paraId="329BB4DE" w14:textId="77777777" w:rsidR="00CD5FB7" w:rsidRDefault="00000000">
      <w:pPr>
        <w:spacing w:after="144" w:line="252" w:lineRule="auto"/>
        <w:ind w:left="284"/>
      </w:pPr>
      <w:r>
        <w:rPr>
          <w:b/>
          <w:sz w:val="20"/>
        </w:rPr>
        <w:t>– umowa nr ……………………………………………………………..…….. z dn. ……………………………..</w:t>
      </w:r>
    </w:p>
    <w:p w14:paraId="1A7677DA" w14:textId="3D13CAB2" w:rsidR="00CD5FB7" w:rsidRDefault="00000000">
      <w:pPr>
        <w:spacing w:after="498" w:line="252" w:lineRule="auto"/>
        <w:ind w:left="279" w:hanging="294"/>
      </w:pPr>
      <w:r>
        <w:rPr>
          <w:rFonts w:ascii="MS Outlook" w:eastAsia="MS Outlook" w:hAnsi="MS Outlook" w:cs="MS Outlook"/>
          <w:sz w:val="24"/>
        </w:rPr>
        <w:lastRenderedPageBreak/>
        <w:t xml:space="preserve"> </w:t>
      </w:r>
      <w:r>
        <w:rPr>
          <w:b/>
          <w:sz w:val="20"/>
        </w:rPr>
        <w:t xml:space="preserve">Oświadczam, że poinformowano mnie o zasadach przetwarzania moich danych osobowych złożonych               w niniejszym wniosku, w tym z „Klauzulą informacyjną dla dofinansowania zadania z zakresu usuwania wyrobów zawierających azbest z terenu gminy </w:t>
      </w:r>
      <w:r w:rsidR="003D0586">
        <w:rPr>
          <w:b/>
          <w:sz w:val="20"/>
        </w:rPr>
        <w:t>Miłakowo</w:t>
      </w:r>
      <w:r>
        <w:rPr>
          <w:b/>
          <w:sz w:val="20"/>
        </w:rPr>
        <w:t>”, oraz mam świadomość, że podanie tych danych jest niezbędne do realizacji złożonego przeze mnie wniosku.</w:t>
      </w:r>
    </w:p>
    <w:p w14:paraId="4DE09972" w14:textId="77777777" w:rsidR="00CD5FB7" w:rsidRDefault="00000000">
      <w:pPr>
        <w:spacing w:after="3"/>
        <w:ind w:left="10" w:right="651" w:hanging="10"/>
        <w:jc w:val="right"/>
      </w:pPr>
      <w:r>
        <w:rPr>
          <w:sz w:val="18"/>
        </w:rPr>
        <w:t>....................................................</w:t>
      </w:r>
    </w:p>
    <w:p w14:paraId="3C6B8D8B" w14:textId="77777777" w:rsidR="00CD5FB7" w:rsidRDefault="00000000">
      <w:pPr>
        <w:spacing w:after="3"/>
        <w:ind w:left="10" w:right="458" w:hanging="10"/>
        <w:jc w:val="right"/>
      </w:pPr>
      <w:r>
        <w:rPr>
          <w:sz w:val="18"/>
        </w:rPr>
        <w:t>data i czytelny podpis Wnioskodawcy</w:t>
      </w:r>
    </w:p>
    <w:p w14:paraId="0521F341" w14:textId="77777777" w:rsidR="00CD5FB7" w:rsidRDefault="00000000">
      <w:pPr>
        <w:spacing w:after="51"/>
      </w:pPr>
      <w:r>
        <w:rPr>
          <w:u w:val="single" w:color="000000"/>
        </w:rPr>
        <w:t>Załączniki:</w:t>
      </w:r>
    </w:p>
    <w:p w14:paraId="027DAB5B" w14:textId="77777777" w:rsidR="00CD5FB7" w:rsidRDefault="00000000">
      <w:pPr>
        <w:numPr>
          <w:ilvl w:val="0"/>
          <w:numId w:val="1"/>
        </w:numPr>
        <w:spacing w:after="39" w:line="268" w:lineRule="auto"/>
        <w:ind w:hanging="360"/>
      </w:pPr>
      <w:r>
        <w:t>Kopia aktualnego dokumentu potwierdzającego tytuł prawny do nieruchomości (np. odpis z ksiąg wieczystych, odpis aktu notarialnego, wypis z rejestru gruntów wystawiony nie wcześniej niż 3 miesiące przed dniem złożenia wniosku), nr księgi wieczystej ...............................................................</w:t>
      </w:r>
    </w:p>
    <w:p w14:paraId="2A237204" w14:textId="77777777" w:rsidR="00CD5FB7" w:rsidRDefault="00000000">
      <w:pPr>
        <w:numPr>
          <w:ilvl w:val="0"/>
          <w:numId w:val="1"/>
        </w:numPr>
        <w:spacing w:after="0" w:line="268" w:lineRule="auto"/>
        <w:ind w:hanging="360"/>
      </w:pPr>
      <w:r>
        <w:t xml:space="preserve">Oświadczenie o wyrażeniu zgody wszystkich pozostałych współwłaścicieli na realizację zadania </w:t>
      </w:r>
    </w:p>
    <w:p w14:paraId="2CD9C086" w14:textId="77777777" w:rsidR="00CD5FB7" w:rsidRDefault="00000000">
      <w:pPr>
        <w:spacing w:after="39" w:line="268" w:lineRule="auto"/>
        <w:ind w:left="796" w:hanging="10"/>
      </w:pPr>
      <w:r>
        <w:t>(dotyczy nieruchomości, do których  prawo własności posiada kilka osób),</w:t>
      </w:r>
    </w:p>
    <w:p w14:paraId="38BBA095" w14:textId="77777777" w:rsidR="00CD5FB7" w:rsidRDefault="00000000">
      <w:pPr>
        <w:numPr>
          <w:ilvl w:val="0"/>
          <w:numId w:val="1"/>
        </w:numPr>
        <w:spacing w:after="39" w:line="268" w:lineRule="auto"/>
        <w:ind w:hanging="360"/>
      </w:pPr>
      <w:r>
        <w:t>Kopia zgłoszenia robót budowlanych do nadzoru budowlanego lub decyzja pozwolenia na budowę lub rozbiórkę obiektu budowlanego (dotyczy zadania obejmującego demontaż wyrobów zawierających azbest),</w:t>
      </w:r>
    </w:p>
    <w:p w14:paraId="110C4E0C" w14:textId="77777777" w:rsidR="00CD5FB7" w:rsidRDefault="00000000">
      <w:pPr>
        <w:numPr>
          <w:ilvl w:val="0"/>
          <w:numId w:val="1"/>
        </w:numPr>
        <w:spacing w:after="39" w:line="268" w:lineRule="auto"/>
        <w:ind w:hanging="360"/>
      </w:pPr>
      <w:r>
        <w:t>Oświadczenie o demontażu wyrobów zawierających azbest we własnym zakresie (dotyczy wniosku nie obejmującego dofinansowania do demontażu wyrobów zawierających azbest, które w momencie składania wniosku znajdują się na dachu budynku),</w:t>
      </w:r>
    </w:p>
    <w:p w14:paraId="201AD4A3" w14:textId="3E79D84D" w:rsidR="00CD5FB7" w:rsidRDefault="00000000">
      <w:pPr>
        <w:numPr>
          <w:ilvl w:val="0"/>
          <w:numId w:val="1"/>
        </w:numPr>
        <w:spacing w:after="39" w:line="268" w:lineRule="auto"/>
        <w:ind w:hanging="360"/>
      </w:pPr>
      <w:r>
        <w:t xml:space="preserve">Fotografia przedstawiająca wyroby zawierające azbest przeznaczone do usunięcia w ramach zadania przesłana na adres e-mail </w:t>
      </w:r>
      <w:hyperlink r:id="rId5" w:history="1">
        <w:r w:rsidR="00043E49" w:rsidRPr="003F74DD">
          <w:rPr>
            <w:rStyle w:val="Hipercze"/>
          </w:rPr>
          <w:t>srodowisko@milakowo.eu</w:t>
        </w:r>
      </w:hyperlink>
      <w:r w:rsidR="00043E49">
        <w:t xml:space="preserve"> </w:t>
      </w:r>
      <w:r>
        <w:t>z podaniem dokładnego adresu nieruchomości.</w:t>
      </w:r>
    </w:p>
    <w:p w14:paraId="405C467C" w14:textId="77777777" w:rsidR="00CD5FB7" w:rsidRDefault="00000000">
      <w:pPr>
        <w:numPr>
          <w:ilvl w:val="0"/>
          <w:numId w:val="1"/>
        </w:numPr>
        <w:spacing w:after="39" w:line="268" w:lineRule="auto"/>
        <w:ind w:hanging="360"/>
      </w:pPr>
      <w:r>
        <w:t>Potwierdzenie wpłaty zaliczki.</w:t>
      </w:r>
    </w:p>
    <w:p w14:paraId="2F08D1A6" w14:textId="77777777" w:rsidR="00CD5FB7" w:rsidRDefault="00000000">
      <w:pPr>
        <w:numPr>
          <w:ilvl w:val="0"/>
          <w:numId w:val="1"/>
        </w:numPr>
        <w:spacing w:after="0" w:line="268" w:lineRule="auto"/>
        <w:ind w:hanging="360"/>
      </w:pPr>
      <w:r>
        <w:t xml:space="preserve">Potwierdzenie przelewu środków przez Agencję Restrukturyzacji i Modernizacji Rolnictwa </w:t>
      </w:r>
    </w:p>
    <w:p w14:paraId="005F958A" w14:textId="77777777" w:rsidR="00CD5FB7" w:rsidRDefault="00000000">
      <w:pPr>
        <w:spacing w:after="259" w:line="268" w:lineRule="auto"/>
        <w:ind w:left="796" w:hanging="10"/>
      </w:pPr>
      <w:r>
        <w:t>(dotyczy beneficjenta Działania A1.4.1 w ramach Krajowego Planu Odbudowy i Zwiększania Odporności, którym Agencja Restrukturyzacji i Modernizacji Rolnictwa (ARiMR) wypłaciła i rozliczyła środki, na realizację przedsięwzięcia w ramach inwestycji A1.4.1 objętej Krajowym Planem Odbudowy  i Zwiększania Odporności).</w:t>
      </w:r>
    </w:p>
    <w:p w14:paraId="6DF88681" w14:textId="77777777" w:rsidR="00CD5FB7" w:rsidRDefault="00000000">
      <w:pPr>
        <w:numPr>
          <w:ilvl w:val="0"/>
          <w:numId w:val="2"/>
        </w:numPr>
        <w:spacing w:after="167"/>
        <w:ind w:hanging="84"/>
      </w:pPr>
      <w:r>
        <w:rPr>
          <w:sz w:val="20"/>
        </w:rPr>
        <w:t>Rodzaj zabudowy:</w:t>
      </w:r>
    </w:p>
    <w:p w14:paraId="724CE59E" w14:textId="77777777" w:rsidR="00CD5FB7" w:rsidRDefault="00000000">
      <w:pPr>
        <w:numPr>
          <w:ilvl w:val="1"/>
          <w:numId w:val="2"/>
        </w:numPr>
        <w:spacing w:after="85"/>
        <w:ind w:hanging="360"/>
      </w:pPr>
      <w:r>
        <w:rPr>
          <w:sz w:val="20"/>
        </w:rPr>
        <w:t>budynek mieszkalny (</w:t>
      </w:r>
      <w:proofErr w:type="spellStart"/>
      <w:r>
        <w:rPr>
          <w:sz w:val="20"/>
        </w:rPr>
        <w:t>bm</w:t>
      </w:r>
      <w:proofErr w:type="spellEnd"/>
      <w:r>
        <w:rPr>
          <w:sz w:val="20"/>
        </w:rPr>
        <w:t>)</w:t>
      </w:r>
    </w:p>
    <w:p w14:paraId="0B11D610" w14:textId="77777777" w:rsidR="00CD5FB7" w:rsidRDefault="00000000">
      <w:pPr>
        <w:numPr>
          <w:ilvl w:val="1"/>
          <w:numId w:val="2"/>
        </w:numPr>
        <w:spacing w:after="88"/>
        <w:ind w:hanging="360"/>
      </w:pPr>
      <w:r>
        <w:rPr>
          <w:sz w:val="20"/>
        </w:rPr>
        <w:t>budynek gospodarczy (</w:t>
      </w:r>
      <w:proofErr w:type="spellStart"/>
      <w:r>
        <w:rPr>
          <w:sz w:val="20"/>
        </w:rPr>
        <w:t>bg</w:t>
      </w:r>
      <w:proofErr w:type="spellEnd"/>
      <w:r>
        <w:rPr>
          <w:sz w:val="20"/>
        </w:rPr>
        <w:t>)</w:t>
      </w:r>
    </w:p>
    <w:p w14:paraId="464DDA6F" w14:textId="77777777" w:rsidR="00CD5FB7" w:rsidRDefault="00000000">
      <w:pPr>
        <w:numPr>
          <w:ilvl w:val="1"/>
          <w:numId w:val="2"/>
        </w:numPr>
        <w:spacing w:after="86"/>
        <w:ind w:hanging="360"/>
      </w:pPr>
      <w:r>
        <w:rPr>
          <w:sz w:val="20"/>
        </w:rPr>
        <w:t>budynek przemysłowy (bp)</w:t>
      </w:r>
    </w:p>
    <w:p w14:paraId="33C1BE20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budynek użyteczności publicznej (</w:t>
      </w:r>
      <w:proofErr w:type="spellStart"/>
      <w:r>
        <w:rPr>
          <w:sz w:val="20"/>
        </w:rPr>
        <w:t>bup</w:t>
      </w:r>
      <w:proofErr w:type="spellEnd"/>
      <w:r>
        <w:rPr>
          <w:sz w:val="20"/>
        </w:rPr>
        <w:t>)</w:t>
      </w:r>
    </w:p>
    <w:p w14:paraId="2AA79763" w14:textId="77777777" w:rsidR="00CD5FB7" w:rsidRDefault="00000000">
      <w:pPr>
        <w:numPr>
          <w:ilvl w:val="1"/>
          <w:numId w:val="2"/>
        </w:numPr>
        <w:spacing w:after="109"/>
        <w:ind w:hanging="360"/>
      </w:pPr>
      <w:r>
        <w:rPr>
          <w:sz w:val="20"/>
        </w:rPr>
        <w:t>inny (i)</w:t>
      </w:r>
    </w:p>
    <w:p w14:paraId="7A67688F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budynek mieszkalno-gospodarczy (</w:t>
      </w:r>
      <w:proofErr w:type="spellStart"/>
      <w:r>
        <w:rPr>
          <w:sz w:val="20"/>
        </w:rPr>
        <w:t>bmg</w:t>
      </w:r>
      <w:proofErr w:type="spellEnd"/>
      <w:r>
        <w:rPr>
          <w:sz w:val="20"/>
        </w:rPr>
        <w:t>)</w:t>
      </w:r>
    </w:p>
    <w:p w14:paraId="6C232D9B" w14:textId="77777777" w:rsidR="00CD5FB7" w:rsidRDefault="00000000">
      <w:pPr>
        <w:numPr>
          <w:ilvl w:val="1"/>
          <w:numId w:val="2"/>
        </w:numPr>
        <w:spacing w:after="259"/>
        <w:ind w:hanging="360"/>
      </w:pPr>
      <w:r>
        <w:rPr>
          <w:sz w:val="20"/>
        </w:rPr>
        <w:t>azbest zmagazynowany (</w:t>
      </w:r>
      <w:proofErr w:type="spellStart"/>
      <w:r>
        <w:rPr>
          <w:sz w:val="20"/>
        </w:rPr>
        <w:t>az</w:t>
      </w:r>
      <w:proofErr w:type="spellEnd"/>
      <w:r>
        <w:rPr>
          <w:sz w:val="20"/>
        </w:rPr>
        <w:t>)</w:t>
      </w:r>
    </w:p>
    <w:p w14:paraId="1C9996A9" w14:textId="77777777" w:rsidR="00CD5FB7" w:rsidRDefault="00000000">
      <w:pPr>
        <w:numPr>
          <w:ilvl w:val="0"/>
          <w:numId w:val="2"/>
        </w:numPr>
        <w:spacing w:after="104"/>
        <w:ind w:hanging="84"/>
      </w:pPr>
      <w:r>
        <w:rPr>
          <w:sz w:val="20"/>
        </w:rPr>
        <w:t>Rodzaj wyrobu:</w:t>
      </w:r>
    </w:p>
    <w:p w14:paraId="4B3594E8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W01 – Płyty azbestowo-cementowe płaskie stosowane w budownictwie</w:t>
      </w:r>
    </w:p>
    <w:p w14:paraId="619E5502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W02 – Płyty azbestowo-cementowe faliste dla budownictwa</w:t>
      </w:r>
    </w:p>
    <w:p w14:paraId="12300792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W03.1 – Rury i złącza azbestowo-cementowe do unieszkodliwienia</w:t>
      </w:r>
    </w:p>
    <w:p w14:paraId="579F1759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lastRenderedPageBreak/>
        <w:t>W03.2 – Rury azbestowo-cementowe pozostawione w ziemi</w:t>
      </w:r>
    </w:p>
    <w:p w14:paraId="0D4F8ABA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W04 – Izolacje natryskowe środkami zawierającymi w swoim składzie azbest</w:t>
      </w:r>
    </w:p>
    <w:p w14:paraId="3F89A96F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W05 – Wyroby cierne azbestowo-kauczukowe</w:t>
      </w:r>
    </w:p>
    <w:p w14:paraId="1F35D314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W06 – Przędza specjalna, w tym włókna azbestowe obrobione</w:t>
      </w:r>
    </w:p>
    <w:p w14:paraId="6EEF723E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W07 – Szczeliwa azbestowe</w:t>
      </w:r>
    </w:p>
    <w:p w14:paraId="72FE9567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W08 – Taśmy tkane i plecione, sznury i sznurki</w:t>
      </w:r>
    </w:p>
    <w:p w14:paraId="2BB68B60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W09 – Wyroby azbestowo-kauczukowe, z wyjątkiem wyrobów ciernych</w:t>
      </w:r>
    </w:p>
    <w:p w14:paraId="150DBE90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W10 – Papier, tektura</w:t>
      </w:r>
    </w:p>
    <w:p w14:paraId="4B54683D" w14:textId="77777777" w:rsidR="00CD5FB7" w:rsidRDefault="00000000">
      <w:pPr>
        <w:numPr>
          <w:ilvl w:val="1"/>
          <w:numId w:val="2"/>
        </w:numPr>
        <w:spacing w:after="42"/>
        <w:ind w:hanging="360"/>
      </w:pPr>
      <w:r>
        <w:rPr>
          <w:sz w:val="20"/>
        </w:rPr>
        <w:t>Inne</w:t>
      </w:r>
    </w:p>
    <w:sectPr w:rsidR="00CD5FB7">
      <w:pgSz w:w="12239" w:h="15839"/>
      <w:pgMar w:top="825" w:right="1456" w:bottom="1107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52B43"/>
    <w:multiLevelType w:val="hybridMultilevel"/>
    <w:tmpl w:val="BCC8D2D2"/>
    <w:lvl w:ilvl="0" w:tplc="478EA1E2">
      <w:start w:val="1"/>
      <w:numFmt w:val="decimal"/>
      <w:lvlText w:val="%1"/>
      <w:lvlJc w:val="left"/>
      <w:pPr>
        <w:ind w:left="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020866FC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8CEBA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0D0E2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F73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77A6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E438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6198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9AACD8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20FEE"/>
    <w:multiLevelType w:val="hybridMultilevel"/>
    <w:tmpl w:val="96027568"/>
    <w:lvl w:ilvl="0" w:tplc="AD0AF9F2">
      <w:start w:val="1"/>
      <w:numFmt w:val="bullet"/>
      <w:lvlText w:val="•"/>
      <w:lvlJc w:val="left"/>
      <w:pPr>
        <w:ind w:left="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EFB1E">
      <w:start w:val="1"/>
      <w:numFmt w:val="bullet"/>
      <w:lvlText w:val="o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4CCCC">
      <w:start w:val="1"/>
      <w:numFmt w:val="bullet"/>
      <w:lvlText w:val="▪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4610BA">
      <w:start w:val="1"/>
      <w:numFmt w:val="bullet"/>
      <w:lvlText w:val="•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4234E">
      <w:start w:val="1"/>
      <w:numFmt w:val="bullet"/>
      <w:lvlText w:val="o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0D784">
      <w:start w:val="1"/>
      <w:numFmt w:val="bullet"/>
      <w:lvlText w:val="▪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EC88E">
      <w:start w:val="1"/>
      <w:numFmt w:val="bullet"/>
      <w:lvlText w:val="•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5036EA">
      <w:start w:val="1"/>
      <w:numFmt w:val="bullet"/>
      <w:lvlText w:val="o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8924A">
      <w:start w:val="1"/>
      <w:numFmt w:val="bullet"/>
      <w:lvlText w:val="▪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515948">
    <w:abstractNumId w:val="1"/>
  </w:num>
  <w:num w:numId="2" w16cid:durableId="68212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FB7"/>
    <w:rsid w:val="00043E49"/>
    <w:rsid w:val="003D0586"/>
    <w:rsid w:val="00A21A87"/>
    <w:rsid w:val="00CB51A8"/>
    <w:rsid w:val="00C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281F"/>
  <w15:docId w15:val="{7B8D039C-4D7A-4424-BBC5-FF37E6E1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043E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odowisko@milakow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</dc:title>
  <dc:subject/>
  <dc:creator>Gmina</dc:creator>
  <cp:keywords/>
  <cp:lastModifiedBy>Paulina Białobrzeska</cp:lastModifiedBy>
  <cp:revision>3</cp:revision>
  <dcterms:created xsi:type="dcterms:W3CDTF">2024-09-05T10:46:00Z</dcterms:created>
  <dcterms:modified xsi:type="dcterms:W3CDTF">2024-09-05T12:35:00Z</dcterms:modified>
</cp:coreProperties>
</file>