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113D1C">
        <w:rPr>
          <w:sz w:val="28"/>
          <w:szCs w:val="28"/>
        </w:rPr>
        <w:t xml:space="preserve"> przy ul. Daszyńskiego</w:t>
      </w:r>
      <w:bookmarkStart w:id="0" w:name="_GoBack"/>
      <w:bookmarkEnd w:id="0"/>
      <w:r>
        <w:rPr>
          <w:sz w:val="28"/>
          <w:szCs w:val="28"/>
        </w:rPr>
        <w:t xml:space="preserve"> w Miłakowie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oznaczonej numerem działki …………….,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D9467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113D1C"/>
    <w:rsid w:val="00610CD9"/>
    <w:rsid w:val="00BE6FBC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3</cp:revision>
  <dcterms:created xsi:type="dcterms:W3CDTF">2024-05-27T13:33:00Z</dcterms:created>
  <dcterms:modified xsi:type="dcterms:W3CDTF">2024-07-29T10:28:00Z</dcterms:modified>
</cp:coreProperties>
</file>