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01613" w14:textId="77777777" w:rsidR="00525C74" w:rsidRDefault="00525C74" w:rsidP="00525C74">
      <w:pPr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525C74">
        <w:rPr>
          <w:rFonts w:asciiTheme="minorHAnsi" w:hAnsiTheme="minorHAnsi" w:cstheme="minorHAnsi"/>
          <w:i/>
          <w:iCs/>
          <w:color w:val="000000"/>
          <w:sz w:val="20"/>
          <w:szCs w:val="20"/>
        </w:rPr>
        <w:t>Załącznik nr 1</w:t>
      </w:r>
      <w:r w:rsidRPr="00525C74">
        <w:rPr>
          <w:rFonts w:asciiTheme="minorHAnsi" w:hAnsiTheme="minorHAnsi" w:cstheme="minorHAnsi"/>
          <w:i/>
          <w:iCs/>
          <w:sz w:val="20"/>
          <w:szCs w:val="20"/>
        </w:rPr>
        <w:t xml:space="preserve"> do Instrukcji wypełniania wniosku o dofinansowanie w ramach</w:t>
      </w:r>
    </w:p>
    <w:p w14:paraId="2D3B9C96" w14:textId="77777777" w:rsidR="00525C74" w:rsidRPr="00525C74" w:rsidRDefault="00525C74" w:rsidP="00525C74">
      <w:pPr>
        <w:jc w:val="right"/>
        <w:rPr>
          <w:i/>
          <w:iCs/>
        </w:rPr>
      </w:pPr>
      <w:r w:rsidRPr="00525C74">
        <w:rPr>
          <w:rFonts w:asciiTheme="minorHAnsi" w:hAnsiTheme="minorHAnsi" w:cstheme="minorHAnsi"/>
          <w:i/>
          <w:iCs/>
          <w:sz w:val="20"/>
          <w:szCs w:val="20"/>
        </w:rPr>
        <w:t xml:space="preserve">Programu Priorytetowego „Ciepłe Mieszkanie” w </w:t>
      </w:r>
      <w:r w:rsidR="006A2CF7">
        <w:rPr>
          <w:rFonts w:asciiTheme="minorHAnsi" w:hAnsiTheme="minorHAnsi" w:cstheme="minorHAnsi"/>
          <w:i/>
          <w:iCs/>
          <w:sz w:val="20"/>
          <w:szCs w:val="20"/>
        </w:rPr>
        <w:t>Gminie M</w:t>
      </w:r>
      <w:r w:rsidR="00F329D7">
        <w:rPr>
          <w:rFonts w:asciiTheme="minorHAnsi" w:hAnsiTheme="minorHAnsi" w:cstheme="minorHAnsi"/>
          <w:i/>
          <w:iCs/>
          <w:sz w:val="20"/>
          <w:szCs w:val="20"/>
        </w:rPr>
        <w:t>iłakowo</w:t>
      </w:r>
    </w:p>
    <w:p w14:paraId="62F2FD7B" w14:textId="77777777" w:rsidR="00046E4D" w:rsidRDefault="00046E4D" w:rsidP="00C9762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1EF35378" w14:textId="77777777" w:rsidR="00C9762A" w:rsidRDefault="00C9762A" w:rsidP="00C9762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  <w:r w:rsidRPr="00C9762A">
        <w:rPr>
          <w:rFonts w:asciiTheme="minorHAnsi" w:hAnsiTheme="minorHAnsi" w:cstheme="minorHAnsi"/>
          <w:b/>
        </w:rPr>
        <w:t>WYKAZ DOCHODÓW</w:t>
      </w:r>
      <w:r w:rsidR="006716AA">
        <w:rPr>
          <w:rFonts w:asciiTheme="minorHAnsi" w:hAnsiTheme="minorHAnsi" w:cstheme="minorHAnsi"/>
          <w:b/>
        </w:rPr>
        <w:t xml:space="preserve"> W ZAKRESIE</w:t>
      </w:r>
      <w:r w:rsidR="006716AA" w:rsidRPr="00C9762A">
        <w:rPr>
          <w:rFonts w:asciiTheme="minorHAnsi" w:hAnsiTheme="minorHAnsi" w:cstheme="minorHAnsi"/>
          <w:b/>
        </w:rPr>
        <w:t xml:space="preserve"> </w:t>
      </w:r>
      <w:r w:rsidRPr="00C9762A">
        <w:rPr>
          <w:rFonts w:asciiTheme="minorHAnsi" w:hAnsiTheme="minorHAnsi" w:cstheme="minorHAnsi"/>
          <w:b/>
        </w:rPr>
        <w:t>NIE</w:t>
      </w:r>
      <w:r w:rsidR="003804E6">
        <w:rPr>
          <w:rFonts w:asciiTheme="minorHAnsi" w:hAnsiTheme="minorHAnsi" w:cstheme="minorHAnsi"/>
          <w:b/>
        </w:rPr>
        <w:t>P</w:t>
      </w:r>
      <w:r w:rsidRPr="00C9762A">
        <w:rPr>
          <w:rFonts w:asciiTheme="minorHAnsi" w:hAnsiTheme="minorHAnsi" w:cstheme="minorHAnsi"/>
          <w:b/>
        </w:rPr>
        <w:t>ODLEGAJĄCY</w:t>
      </w:r>
      <w:r w:rsidR="006716AA">
        <w:rPr>
          <w:rFonts w:asciiTheme="minorHAnsi" w:hAnsiTheme="minorHAnsi" w:cstheme="minorHAnsi"/>
          <w:b/>
        </w:rPr>
        <w:t>M</w:t>
      </w:r>
      <w:r w:rsidRPr="00C9762A">
        <w:rPr>
          <w:rFonts w:asciiTheme="minorHAnsi" w:hAnsiTheme="minorHAnsi" w:cstheme="minorHAnsi"/>
          <w:b/>
        </w:rPr>
        <w:t xml:space="preserve"> OP</w:t>
      </w:r>
      <w:r>
        <w:rPr>
          <w:rFonts w:asciiTheme="minorHAnsi" w:hAnsiTheme="minorHAnsi" w:cstheme="minorHAnsi"/>
          <w:b/>
        </w:rPr>
        <w:t xml:space="preserve">ODATKOWANIU NA PODSTAWIE </w:t>
      </w:r>
      <w:r w:rsidRPr="00C9762A">
        <w:rPr>
          <w:rFonts w:asciiTheme="minorHAnsi" w:hAnsiTheme="minorHAnsi" w:cstheme="minorHAnsi"/>
          <w:b/>
        </w:rPr>
        <w:t>PRZEPISÓW O PODATKU DOCHODOWYM OD OSÓB FIZYCZNYCH</w:t>
      </w:r>
      <w:r w:rsidRPr="00C9762A">
        <w:rPr>
          <w:rFonts w:asciiTheme="minorHAnsi" w:hAnsiTheme="minorHAnsi" w:cstheme="minorHAnsi"/>
          <w:b/>
          <w:color w:val="000000" w:themeColor="text1"/>
        </w:rPr>
        <w:t xml:space="preserve"> WYMIENION</w:t>
      </w:r>
      <w:r>
        <w:rPr>
          <w:rFonts w:asciiTheme="minorHAnsi" w:hAnsiTheme="minorHAnsi" w:cstheme="minorHAnsi"/>
          <w:b/>
          <w:color w:val="000000" w:themeColor="text1"/>
        </w:rPr>
        <w:t>YCH</w:t>
      </w:r>
      <w:r w:rsidRPr="00C9762A">
        <w:rPr>
          <w:rFonts w:asciiTheme="minorHAnsi" w:hAnsiTheme="minorHAnsi" w:cstheme="minorHAnsi"/>
          <w:b/>
          <w:color w:val="000000" w:themeColor="text1"/>
        </w:rPr>
        <w:t xml:space="preserve"> W ART. 3 PKT 1 LIT. C USTAWY Z DNIA 28 LISTOPADA 2003 R. O ŚWIADCZ</w:t>
      </w:r>
      <w:r>
        <w:rPr>
          <w:rFonts w:asciiTheme="minorHAnsi" w:hAnsiTheme="minorHAnsi" w:cstheme="minorHAnsi"/>
          <w:b/>
          <w:color w:val="000000" w:themeColor="text1"/>
        </w:rPr>
        <w:t>ENIACH RODZINNYCH (</w:t>
      </w:r>
      <w:proofErr w:type="spellStart"/>
      <w:r>
        <w:rPr>
          <w:rFonts w:asciiTheme="minorHAnsi" w:hAnsiTheme="minorHAnsi" w:cstheme="minorHAnsi"/>
          <w:b/>
          <w:color w:val="000000" w:themeColor="text1"/>
        </w:rPr>
        <w:t>t.j</w:t>
      </w:r>
      <w:proofErr w:type="spellEnd"/>
      <w:r w:rsidRPr="00C9762A">
        <w:rPr>
          <w:rFonts w:asciiTheme="minorHAnsi" w:hAnsiTheme="minorHAnsi" w:cstheme="minorHAnsi"/>
          <w:b/>
          <w:color w:val="000000" w:themeColor="text1"/>
        </w:rPr>
        <w:t xml:space="preserve">.: </w:t>
      </w:r>
      <w:r w:rsidR="00C219D1">
        <w:rPr>
          <w:rFonts w:asciiTheme="minorHAnsi" w:hAnsiTheme="minorHAnsi" w:cstheme="minorHAnsi"/>
          <w:b/>
          <w:color w:val="000000" w:themeColor="text1"/>
        </w:rPr>
        <w:t>DZ. U. 2024.323</w:t>
      </w:r>
      <w:r w:rsidRPr="00C9762A">
        <w:rPr>
          <w:rFonts w:asciiTheme="minorHAnsi" w:hAnsiTheme="minorHAnsi" w:cstheme="minorHAnsi"/>
          <w:b/>
          <w:color w:val="000000" w:themeColor="text1"/>
        </w:rPr>
        <w:t>)</w:t>
      </w:r>
      <w:r w:rsidRPr="00C9762A">
        <w:rPr>
          <w:rFonts w:asciiTheme="minorHAnsi" w:hAnsiTheme="minorHAnsi" w:cstheme="minorHAnsi"/>
          <w:b/>
        </w:rPr>
        <w:t>:</w:t>
      </w:r>
    </w:p>
    <w:p w14:paraId="77D5D8C4" w14:textId="77777777" w:rsidR="00C219D1" w:rsidRDefault="00C219D1" w:rsidP="00C219D1">
      <w:pPr>
        <w:pStyle w:val="Akapitzlist"/>
        <w:numPr>
          <w:ilvl w:val="0"/>
          <w:numId w:val="2"/>
        </w:numPr>
      </w:pPr>
      <w:r w:rsidRPr="00C219D1">
        <w:rPr>
          <w:rStyle w:val="text-justify"/>
          <w:rFonts w:eastAsia="Arial Unicode MS"/>
        </w:rPr>
        <w:t>renty określone w przepisach o zaopatrzeniu inwalidów wojennych i wojskowych oraz ich rodzin,</w:t>
      </w:r>
    </w:p>
    <w:p w14:paraId="61E9BD8E" w14:textId="77777777" w:rsidR="00C219D1" w:rsidRDefault="00C219D1" w:rsidP="00C219D1">
      <w:pPr>
        <w:pStyle w:val="Akapitzlist"/>
        <w:numPr>
          <w:ilvl w:val="0"/>
          <w:numId w:val="2"/>
        </w:numPr>
      </w:pPr>
      <w:r w:rsidRPr="00C219D1">
        <w:rPr>
          <w:rStyle w:val="text-justify"/>
          <w:rFonts w:eastAsia="Arial Unicode MS"/>
        </w:rPr>
        <w:t>renty wypłacone osobom represjonowanym i członkom ich rodzin, przyznane na zasadach określonych w przepisach o zaopatrzeniu inwalidów wojennych i wojskowych oraz ich rodzin,</w:t>
      </w:r>
    </w:p>
    <w:p w14:paraId="5F19CF38" w14:textId="77777777" w:rsidR="00C219D1" w:rsidRDefault="00C219D1" w:rsidP="00C219D1">
      <w:pPr>
        <w:pStyle w:val="Akapitzlist"/>
        <w:numPr>
          <w:ilvl w:val="0"/>
          <w:numId w:val="2"/>
        </w:numPr>
      </w:pPr>
      <w:r w:rsidRPr="00C219D1">
        <w:rPr>
          <w:rStyle w:val="text-justify"/>
          <w:rFonts w:eastAsia="Arial Unicode MS"/>
        </w:rPr>
        <w:t>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</w:t>
      </w:r>
    </w:p>
    <w:p w14:paraId="7C2F80FD" w14:textId="77777777" w:rsidR="00C219D1" w:rsidRDefault="00C219D1" w:rsidP="00C219D1">
      <w:pPr>
        <w:pStyle w:val="Akapitzlist"/>
        <w:numPr>
          <w:ilvl w:val="0"/>
          <w:numId w:val="2"/>
        </w:numPr>
      </w:pPr>
      <w:r w:rsidRPr="00C219D1">
        <w:rPr>
          <w:rStyle w:val="text-justify"/>
          <w:rFonts w:eastAsia="Arial Unicode MS"/>
        </w:rPr>
        <w:t>dodatek kombatancki, ryczałt energetyczny i dodatek kompensacyjny określone w przepisach o kombatantach oraz niektórych osobach będących ofiarami represji wojennych i okresu powojennego,</w:t>
      </w:r>
    </w:p>
    <w:p w14:paraId="45746E75" w14:textId="77777777" w:rsidR="00C219D1" w:rsidRDefault="00C219D1" w:rsidP="00C219D1">
      <w:pPr>
        <w:pStyle w:val="Akapitzlist"/>
        <w:numPr>
          <w:ilvl w:val="0"/>
          <w:numId w:val="2"/>
        </w:numPr>
      </w:pPr>
      <w:r w:rsidRPr="00C219D1">
        <w:rPr>
          <w:rStyle w:val="text-justify"/>
          <w:rFonts w:eastAsia="Arial Unicode MS"/>
        </w:rPr>
        <w:t>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14:paraId="1EBE64C9" w14:textId="77777777" w:rsidR="00C219D1" w:rsidRDefault="00C219D1" w:rsidP="00C219D1">
      <w:pPr>
        <w:pStyle w:val="Akapitzlist"/>
        <w:numPr>
          <w:ilvl w:val="0"/>
          <w:numId w:val="2"/>
        </w:numPr>
      </w:pPr>
      <w:r w:rsidRPr="00C219D1">
        <w:rPr>
          <w:rStyle w:val="text-justify"/>
          <w:rFonts w:eastAsia="Arial Unicode MS"/>
        </w:rPr>
        <w:t>ryczałt energetyczny, emerytury i renty otrzymywane przez osoby, które utraciły wzrok w wyniku działań wojennych w latach 1939-1945 lub eksplozji pozostałych po tej wojnie niewypałów i niewybuchów,</w:t>
      </w:r>
    </w:p>
    <w:p w14:paraId="092D242D" w14:textId="77777777" w:rsidR="00C219D1" w:rsidRDefault="00C219D1" w:rsidP="00C219D1">
      <w:pPr>
        <w:pStyle w:val="Akapitzlist"/>
        <w:numPr>
          <w:ilvl w:val="0"/>
          <w:numId w:val="2"/>
        </w:numPr>
      </w:pPr>
      <w:r w:rsidRPr="00C219D1">
        <w:rPr>
          <w:rStyle w:val="text-justify"/>
          <w:rFonts w:eastAsia="Arial Unicode MS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</w:t>
      </w:r>
    </w:p>
    <w:p w14:paraId="23D18BD2" w14:textId="77777777" w:rsidR="00C219D1" w:rsidRDefault="00C219D1" w:rsidP="00C219D1">
      <w:pPr>
        <w:pStyle w:val="Akapitzlist"/>
        <w:numPr>
          <w:ilvl w:val="0"/>
          <w:numId w:val="2"/>
        </w:numPr>
      </w:pPr>
      <w:r w:rsidRPr="00C219D1">
        <w:rPr>
          <w:rStyle w:val="text-justify"/>
          <w:rFonts w:eastAsia="Arial Unicode MS"/>
        </w:rPr>
        <w:t>zasiłki chorobowe określone w przepisach o ubezpieczeniu społecznym rolników oraz w przepisach o systemie ubezpieczeń społecznych,</w:t>
      </w:r>
    </w:p>
    <w:p w14:paraId="38EDB6FB" w14:textId="77777777" w:rsidR="00C219D1" w:rsidRDefault="00C219D1" w:rsidP="00C219D1">
      <w:pPr>
        <w:pStyle w:val="Akapitzlist"/>
        <w:numPr>
          <w:ilvl w:val="0"/>
          <w:numId w:val="2"/>
        </w:numPr>
      </w:pPr>
      <w:r w:rsidRPr="00C219D1">
        <w:rPr>
          <w:rStyle w:val="text-justify"/>
          <w:rFonts w:eastAsia="Arial Unicode MS"/>
        </w:rPr>
        <w:t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</w:t>
      </w:r>
    </w:p>
    <w:p w14:paraId="12917DCC" w14:textId="77777777" w:rsidR="00C219D1" w:rsidRDefault="00C219D1" w:rsidP="00C219D1">
      <w:pPr>
        <w:pStyle w:val="Akapitzlist"/>
        <w:numPr>
          <w:ilvl w:val="0"/>
          <w:numId w:val="2"/>
        </w:numPr>
      </w:pPr>
      <w:r w:rsidRPr="00C219D1">
        <w:rPr>
          <w:rStyle w:val="text-justify"/>
          <w:rFonts w:eastAsia="Arial Unicode MS"/>
        </w:rPr>
        <w:t xml:space="preserve"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</w:t>
      </w:r>
      <w:hyperlink r:id="rId8" w:history="1">
        <w:r>
          <w:rPr>
            <w:rStyle w:val="Hipercze"/>
          </w:rPr>
          <w:t>ustawy</w:t>
        </w:r>
      </w:hyperlink>
      <w:r w:rsidRPr="00C219D1">
        <w:rPr>
          <w:rStyle w:val="text-justify"/>
          <w:rFonts w:eastAsia="Arial Unicode MS"/>
        </w:rPr>
        <w:t xml:space="preserve"> z dnia 26 czerwca 1974 r. - Kodeks pracy (Dz. U. z 2023 r. poz. 1465),</w:t>
      </w:r>
    </w:p>
    <w:p w14:paraId="7293C0F1" w14:textId="77777777" w:rsidR="00C219D1" w:rsidRDefault="00C219D1" w:rsidP="00C219D1">
      <w:pPr>
        <w:pStyle w:val="Akapitzlist"/>
        <w:numPr>
          <w:ilvl w:val="0"/>
          <w:numId w:val="2"/>
        </w:numPr>
      </w:pPr>
      <w:r w:rsidRPr="00C219D1">
        <w:rPr>
          <w:rStyle w:val="text-justify"/>
          <w:rFonts w:eastAsia="Arial Unicode MS"/>
        </w:rPr>
        <w:lastRenderedPageBreak/>
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14:paraId="295DC27B" w14:textId="77777777" w:rsidR="00C219D1" w:rsidRDefault="00C219D1" w:rsidP="00C219D1">
      <w:pPr>
        <w:pStyle w:val="Akapitzlist"/>
        <w:numPr>
          <w:ilvl w:val="0"/>
          <w:numId w:val="2"/>
        </w:numPr>
      </w:pPr>
      <w:r w:rsidRPr="00C219D1">
        <w:rPr>
          <w:rStyle w:val="text-justify"/>
          <w:rFonts w:eastAsia="Arial Unicode MS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którym osoby te uzyskały dochód,</w:t>
      </w:r>
    </w:p>
    <w:p w14:paraId="0CFAB5F0" w14:textId="77777777" w:rsidR="00C219D1" w:rsidRDefault="00C219D1" w:rsidP="00C219D1">
      <w:pPr>
        <w:pStyle w:val="Akapitzlist"/>
        <w:numPr>
          <w:ilvl w:val="0"/>
          <w:numId w:val="2"/>
        </w:numPr>
      </w:pPr>
      <w:r w:rsidRPr="00C219D1">
        <w:rPr>
          <w:rStyle w:val="text-justify"/>
          <w:rFonts w:eastAsia="Arial Unicode MS"/>
        </w:rPr>
        <w:t>dochody członków rolniczych spółdzielni produkcyjnych z tytułu członkostwa w rolniczej spółdzielni produkcyjnej, pomniejszone o składki na ubezpieczenia społeczne,</w:t>
      </w:r>
    </w:p>
    <w:p w14:paraId="09227615" w14:textId="77777777" w:rsidR="00C219D1" w:rsidRDefault="00C219D1" w:rsidP="00C219D1">
      <w:pPr>
        <w:pStyle w:val="Akapitzlist"/>
        <w:numPr>
          <w:ilvl w:val="0"/>
          <w:numId w:val="2"/>
        </w:numPr>
      </w:pPr>
      <w:r w:rsidRPr="00C219D1">
        <w:rPr>
          <w:rStyle w:val="text-justify"/>
          <w:rFonts w:eastAsia="Arial Unicode MS"/>
        </w:rPr>
        <w:t>alimenty na rzecz dzieci,</w:t>
      </w:r>
    </w:p>
    <w:p w14:paraId="0A18B875" w14:textId="77777777" w:rsidR="00C219D1" w:rsidRDefault="00C219D1" w:rsidP="00C219D1">
      <w:pPr>
        <w:pStyle w:val="Akapitzlist"/>
        <w:numPr>
          <w:ilvl w:val="0"/>
          <w:numId w:val="2"/>
        </w:numPr>
      </w:pPr>
      <w:r w:rsidRPr="00C219D1">
        <w:rPr>
          <w:rStyle w:val="text-justify"/>
          <w:rFonts w:eastAsia="Arial Unicode MS"/>
        </w:rPr>
        <w:t xml:space="preserve">stypendia doktoranckie przyznane na podstawie </w:t>
      </w:r>
      <w:hyperlink r:id="rId9" w:history="1">
        <w:r>
          <w:rPr>
            <w:rStyle w:val="Hipercze"/>
          </w:rPr>
          <w:t>art. 209 ust. 1</w:t>
        </w:r>
      </w:hyperlink>
      <w:r w:rsidRPr="00C219D1">
        <w:rPr>
          <w:rStyle w:val="text-justify"/>
          <w:rFonts w:eastAsia="Arial Unicode MS"/>
        </w:rPr>
        <w:t xml:space="preserve"> i </w:t>
      </w:r>
      <w:hyperlink r:id="rId10" w:history="1">
        <w:r>
          <w:rPr>
            <w:rStyle w:val="Hipercze"/>
          </w:rPr>
          <w:t>7</w:t>
        </w:r>
      </w:hyperlink>
      <w:r w:rsidRPr="00C219D1">
        <w:rPr>
          <w:rStyle w:val="text-justify"/>
          <w:rFonts w:eastAsia="Arial Unicode MS"/>
        </w:rPr>
        <w:t xml:space="preserve"> ustawy z dnia 20 lipca 2018 r. - Prawo o szkolnictwie wyższym i nauce (Dz. U. z 2023 r. poz. 742, z </w:t>
      </w:r>
      <w:proofErr w:type="spellStart"/>
      <w:r w:rsidRPr="00C219D1">
        <w:rPr>
          <w:rStyle w:val="text-justify"/>
          <w:rFonts w:eastAsia="Arial Unicode MS"/>
        </w:rPr>
        <w:t>późn</w:t>
      </w:r>
      <w:proofErr w:type="spellEnd"/>
      <w:r w:rsidRPr="00C219D1">
        <w:rPr>
          <w:rStyle w:val="text-justify"/>
          <w:rFonts w:eastAsia="Arial Unicode MS"/>
        </w:rPr>
        <w:t>. zm.), stypendia sportowe przyznane na podstawie ustawy z dnia 25 czerwca 2010 r. o sporcie (Dz. U. z 2023 r. poz. 2048) oraz inne stypendia o charakterze socjalnym przyznane uczniom lub studentom,</w:t>
      </w:r>
    </w:p>
    <w:p w14:paraId="71691626" w14:textId="77777777" w:rsidR="00C219D1" w:rsidRDefault="00C219D1" w:rsidP="00C219D1">
      <w:pPr>
        <w:pStyle w:val="Akapitzlist"/>
        <w:numPr>
          <w:ilvl w:val="0"/>
          <w:numId w:val="2"/>
        </w:numPr>
      </w:pPr>
      <w:r w:rsidRPr="00C219D1">
        <w:rPr>
          <w:rStyle w:val="text-justify"/>
          <w:rFonts w:eastAsia="Arial Unicode MS"/>
        </w:rPr>
        <w:t>kwoty diet nieopodatkowane podatkiem dochodowym od osób fizycznych, otrzymywane przez osoby wykonujące czynności związane z pełnieniem obowiązków społecznych i obywatelskich,</w:t>
      </w:r>
    </w:p>
    <w:p w14:paraId="6783B21A" w14:textId="77777777" w:rsidR="00C219D1" w:rsidRDefault="00C219D1" w:rsidP="00C219D1">
      <w:pPr>
        <w:pStyle w:val="Akapitzlist"/>
        <w:numPr>
          <w:ilvl w:val="0"/>
          <w:numId w:val="2"/>
        </w:numPr>
      </w:pPr>
      <w:r w:rsidRPr="00C219D1">
        <w:rPr>
          <w:rStyle w:val="text-justify"/>
          <w:rFonts w:eastAsia="Arial Unicode MS"/>
        </w:rPr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14:paraId="42548ADA" w14:textId="77777777" w:rsidR="00C219D1" w:rsidRDefault="00C219D1" w:rsidP="00C219D1">
      <w:pPr>
        <w:pStyle w:val="Akapitzlist"/>
        <w:numPr>
          <w:ilvl w:val="0"/>
          <w:numId w:val="2"/>
        </w:numPr>
      </w:pPr>
      <w:r w:rsidRPr="00C219D1">
        <w:rPr>
          <w:rStyle w:val="text-justify"/>
          <w:rFonts w:eastAsia="Arial Unicode MS"/>
        </w:rPr>
        <w:t xml:space="preserve">dodatki za tajne nauczanie określone w </w:t>
      </w:r>
      <w:hyperlink r:id="rId11" w:history="1">
        <w:r>
          <w:rPr>
            <w:rStyle w:val="Hipercze"/>
          </w:rPr>
          <w:t>ustawie</w:t>
        </w:r>
      </w:hyperlink>
      <w:r w:rsidRPr="00C219D1">
        <w:rPr>
          <w:rStyle w:val="text-justify"/>
          <w:rFonts w:eastAsia="Arial Unicode MS"/>
        </w:rPr>
        <w:t xml:space="preserve"> z dnia 26 stycznia 1982 r. - Karta Nauczyciela (Dz. U. z 2023 r. poz. 984, 1234, 1586, 1672 i 2005),</w:t>
      </w:r>
    </w:p>
    <w:p w14:paraId="405FAD41" w14:textId="77777777" w:rsidR="00C219D1" w:rsidRDefault="00C219D1" w:rsidP="00C219D1">
      <w:pPr>
        <w:pStyle w:val="Akapitzlist"/>
        <w:numPr>
          <w:ilvl w:val="0"/>
          <w:numId w:val="2"/>
        </w:numPr>
      </w:pPr>
      <w:r w:rsidRPr="00C219D1">
        <w:rPr>
          <w:rStyle w:val="text-justify"/>
          <w:rFonts w:eastAsia="Arial Unicode MS"/>
        </w:rPr>
        <w:t>dochody uzyskane z działalności gospodarczej prowadzonej na podstawie zezwolenia na terenie specjalnej strefy ekonomicznej określonej w przepisach o specjalnych strefach ekonomicznych,</w:t>
      </w:r>
    </w:p>
    <w:p w14:paraId="31866B35" w14:textId="77777777" w:rsidR="00C219D1" w:rsidRDefault="00C219D1" w:rsidP="00C219D1">
      <w:pPr>
        <w:pStyle w:val="Akapitzlist"/>
        <w:numPr>
          <w:ilvl w:val="0"/>
          <w:numId w:val="2"/>
        </w:numPr>
      </w:pPr>
      <w:r w:rsidRPr="00C219D1">
        <w:rPr>
          <w:rStyle w:val="text-justify"/>
          <w:rFonts w:eastAsia="Arial Unicode MS"/>
        </w:rPr>
        <w:t>ekwiwalenty pieniężne za deputaty węglowe określone w przepisach o komercjalizacji, restrukturyzacji i prywatyzacji przedsiębiorstwa państwowego "Polskie Koleje Państwowe",</w:t>
      </w:r>
    </w:p>
    <w:p w14:paraId="0CCBACDE" w14:textId="77777777" w:rsidR="00C219D1" w:rsidRDefault="00C219D1" w:rsidP="00C219D1">
      <w:pPr>
        <w:pStyle w:val="Akapitzlist"/>
        <w:numPr>
          <w:ilvl w:val="0"/>
          <w:numId w:val="2"/>
        </w:numPr>
      </w:pPr>
      <w:r w:rsidRPr="00C219D1">
        <w:rPr>
          <w:rStyle w:val="text-justify"/>
          <w:rFonts w:eastAsia="Arial Unicode MS"/>
        </w:rPr>
        <w:t>ekwiwalenty z tytułu prawa do bezpłatnego węgla określone w przepisach o restrukturyzacji górnictwa węgla kamiennego w latach 2003-2006,</w:t>
      </w:r>
    </w:p>
    <w:p w14:paraId="7CB3879A" w14:textId="77777777" w:rsidR="00C219D1" w:rsidRDefault="00C219D1" w:rsidP="00C219D1">
      <w:pPr>
        <w:pStyle w:val="Akapitzlist"/>
        <w:numPr>
          <w:ilvl w:val="0"/>
          <w:numId w:val="2"/>
        </w:numPr>
      </w:pPr>
      <w:r w:rsidRPr="00C219D1">
        <w:rPr>
          <w:rStyle w:val="text-justify"/>
          <w:rFonts w:eastAsia="Arial Unicode MS"/>
        </w:rPr>
        <w:t>świadczenia określone w przepisach o wykonywaniu mandatu posła i senatora,</w:t>
      </w:r>
    </w:p>
    <w:p w14:paraId="0E661FAD" w14:textId="77777777" w:rsidR="00C219D1" w:rsidRDefault="00C219D1" w:rsidP="00C219D1">
      <w:pPr>
        <w:pStyle w:val="Akapitzlist"/>
        <w:numPr>
          <w:ilvl w:val="0"/>
          <w:numId w:val="2"/>
        </w:numPr>
      </w:pPr>
      <w:r w:rsidRPr="00C219D1">
        <w:rPr>
          <w:rStyle w:val="text-justify"/>
          <w:rFonts w:eastAsia="Arial Unicode MS"/>
        </w:rPr>
        <w:t>dochody uzyskane z gospodarstwa rolnego,</w:t>
      </w:r>
    </w:p>
    <w:p w14:paraId="7ED9E5B8" w14:textId="77777777" w:rsidR="00C219D1" w:rsidRDefault="00C219D1" w:rsidP="00C219D1">
      <w:pPr>
        <w:pStyle w:val="Akapitzlist"/>
        <w:numPr>
          <w:ilvl w:val="0"/>
          <w:numId w:val="2"/>
        </w:numPr>
      </w:pPr>
      <w:r w:rsidRPr="00C219D1">
        <w:rPr>
          <w:rStyle w:val="text-justify"/>
          <w:rFonts w:eastAsia="Arial Unicode MS"/>
        </w:rPr>
        <w:t>dochody uzyskiwane za granicą Rzeczypospolitej Polskiej, pomniejszone odpowiednio o zapłacone za granicą Rzeczypospolitej Polskiej: podatek dochodowy oraz składki na obowiązkowe ubezpieczenie społeczne i obowiązkowe ubezpieczenie zdrowotne,</w:t>
      </w:r>
    </w:p>
    <w:p w14:paraId="084EB4B1" w14:textId="77777777" w:rsidR="00C219D1" w:rsidRDefault="00C219D1" w:rsidP="00C219D1">
      <w:pPr>
        <w:pStyle w:val="Akapitzlist"/>
        <w:numPr>
          <w:ilvl w:val="0"/>
          <w:numId w:val="2"/>
        </w:numPr>
      </w:pPr>
      <w:r w:rsidRPr="00C219D1">
        <w:rPr>
          <w:rStyle w:val="text-justify"/>
          <w:rFonts w:eastAsia="Arial Unicode MS"/>
        </w:rPr>
        <w:t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14:paraId="4E768CB1" w14:textId="77777777" w:rsidR="00C219D1" w:rsidRDefault="00C219D1" w:rsidP="00C219D1">
      <w:pPr>
        <w:pStyle w:val="Akapitzlist"/>
        <w:numPr>
          <w:ilvl w:val="0"/>
          <w:numId w:val="2"/>
        </w:numPr>
      </w:pPr>
      <w:r w:rsidRPr="00C219D1">
        <w:rPr>
          <w:rStyle w:val="text-justify"/>
          <w:rFonts w:eastAsia="Arial Unicode MS"/>
        </w:rPr>
        <w:t>zaliczkę alimentacyjną określoną w przepisach o postępowaniu wobec dłużników alimentacyjnych oraz zaliczce alimentacyjnej,</w:t>
      </w:r>
    </w:p>
    <w:p w14:paraId="35004A74" w14:textId="77777777" w:rsidR="00C219D1" w:rsidRDefault="00C219D1" w:rsidP="00C219D1">
      <w:pPr>
        <w:pStyle w:val="Akapitzlist"/>
        <w:numPr>
          <w:ilvl w:val="0"/>
          <w:numId w:val="2"/>
        </w:numPr>
      </w:pPr>
      <w:r w:rsidRPr="00C219D1">
        <w:rPr>
          <w:rStyle w:val="text-justify"/>
          <w:rFonts w:eastAsia="Arial Unicode MS"/>
        </w:rPr>
        <w:t>świadczenia pieniężne wypłacane w przypadku bezskuteczności egzekucji alimentów,</w:t>
      </w:r>
    </w:p>
    <w:p w14:paraId="67350A0C" w14:textId="77777777" w:rsidR="00C219D1" w:rsidRDefault="00C219D1" w:rsidP="00C219D1">
      <w:pPr>
        <w:pStyle w:val="Akapitzlist"/>
        <w:numPr>
          <w:ilvl w:val="0"/>
          <w:numId w:val="2"/>
        </w:numPr>
      </w:pPr>
      <w:r w:rsidRPr="00C219D1">
        <w:rPr>
          <w:rStyle w:val="text-justify"/>
          <w:rFonts w:eastAsia="Arial Unicode MS"/>
        </w:rPr>
        <w:lastRenderedPageBreak/>
        <w:t xml:space="preserve">pomoc materialną o charakterze socjalnym określoną w art. 90c ust. 2 ustawy z dnia 7 września 1991 r. o systemie oświaty (Dz. U. z 2022 r. poz. 2230 oraz z 2023 r. poz. 1234 i 2005) oraz świadczenia, o których mowa w </w:t>
      </w:r>
      <w:hyperlink r:id="rId12" w:history="1">
        <w:r>
          <w:rPr>
            <w:rStyle w:val="Hipercze"/>
          </w:rPr>
          <w:t>art. 86 ust. 1 pkt 1-3</w:t>
        </w:r>
      </w:hyperlink>
      <w:r w:rsidRPr="00C219D1">
        <w:rPr>
          <w:rStyle w:val="text-justify"/>
          <w:rFonts w:eastAsia="Arial Unicode MS"/>
        </w:rPr>
        <w:t xml:space="preserve"> i </w:t>
      </w:r>
      <w:hyperlink r:id="rId13" w:history="1">
        <w:r>
          <w:rPr>
            <w:rStyle w:val="Hipercze"/>
          </w:rPr>
          <w:t>5</w:t>
        </w:r>
      </w:hyperlink>
      <w:r w:rsidRPr="00C219D1">
        <w:rPr>
          <w:rStyle w:val="text-justify"/>
          <w:rFonts w:eastAsia="Arial Unicode MS"/>
        </w:rPr>
        <w:t xml:space="preserve"> oraz </w:t>
      </w:r>
      <w:hyperlink r:id="rId14" w:history="1">
        <w:r>
          <w:rPr>
            <w:rStyle w:val="Hipercze"/>
          </w:rPr>
          <w:t>art. 212</w:t>
        </w:r>
      </w:hyperlink>
      <w:r w:rsidRPr="00C219D1">
        <w:rPr>
          <w:rStyle w:val="text-justify"/>
          <w:rFonts w:eastAsia="Arial Unicode MS"/>
        </w:rPr>
        <w:t xml:space="preserve"> ustawy z dnia 20 lipca 2018 r. - Prawo o szkolnictwie wyższym i nauce,</w:t>
      </w:r>
    </w:p>
    <w:p w14:paraId="78CF5A41" w14:textId="77777777" w:rsidR="00C219D1" w:rsidRDefault="00C219D1" w:rsidP="00C219D1">
      <w:pPr>
        <w:pStyle w:val="Akapitzlist"/>
        <w:numPr>
          <w:ilvl w:val="0"/>
          <w:numId w:val="2"/>
        </w:numPr>
      </w:pPr>
      <w:r w:rsidRPr="00C219D1">
        <w:rPr>
          <w:rStyle w:val="text-justify"/>
          <w:rFonts w:eastAsia="Arial Unicode MS"/>
        </w:rPr>
        <w:t xml:space="preserve">kwoty otrzymane na podstawie </w:t>
      </w:r>
      <w:hyperlink r:id="rId15" w:history="1">
        <w:r>
          <w:rPr>
            <w:rStyle w:val="Hipercze"/>
          </w:rPr>
          <w:t>art. 27f ust. 8-10</w:t>
        </w:r>
      </w:hyperlink>
      <w:r w:rsidRPr="00C219D1">
        <w:rPr>
          <w:rStyle w:val="text-justify"/>
          <w:rFonts w:eastAsia="Arial Unicode MS"/>
        </w:rPr>
        <w:t xml:space="preserve"> ustawy z dnia 26 lipca 1991 r. o podatku dochodowym od osób fizycznych,</w:t>
      </w:r>
    </w:p>
    <w:p w14:paraId="45C65F08" w14:textId="77777777" w:rsidR="00C219D1" w:rsidRDefault="00C219D1" w:rsidP="00C219D1">
      <w:pPr>
        <w:pStyle w:val="Akapitzlist"/>
        <w:numPr>
          <w:ilvl w:val="0"/>
          <w:numId w:val="2"/>
        </w:numPr>
      </w:pPr>
      <w:r w:rsidRPr="00C219D1">
        <w:rPr>
          <w:rStyle w:val="text-justify"/>
          <w:rFonts w:eastAsia="Arial Unicode MS"/>
        </w:rPr>
        <w:t xml:space="preserve">świadczenie pieniężne określone w </w:t>
      </w:r>
      <w:hyperlink r:id="rId16" w:history="1">
        <w:r>
          <w:rPr>
            <w:rStyle w:val="Hipercze"/>
          </w:rPr>
          <w:t>ustawie</w:t>
        </w:r>
      </w:hyperlink>
      <w:r w:rsidRPr="00C219D1">
        <w:rPr>
          <w:rStyle w:val="text-justify"/>
          <w:rFonts w:eastAsia="Arial Unicode MS"/>
        </w:rPr>
        <w:t xml:space="preserve"> z dnia 20 marca 2015 r. o działaczach opozycji antykomunistycznej oraz osobach represjonowanych z powodów politycznych (Dz. U. z 2023 r. poz. 388 i 1641),</w:t>
      </w:r>
    </w:p>
    <w:p w14:paraId="663893A4" w14:textId="77777777" w:rsidR="00C219D1" w:rsidRDefault="00C219D1" w:rsidP="00C219D1">
      <w:pPr>
        <w:pStyle w:val="Akapitzlist"/>
        <w:numPr>
          <w:ilvl w:val="0"/>
          <w:numId w:val="2"/>
        </w:numPr>
      </w:pPr>
      <w:r w:rsidRPr="00C219D1">
        <w:rPr>
          <w:rStyle w:val="text-justify"/>
          <w:rFonts w:eastAsia="Arial Unicode MS"/>
        </w:rPr>
        <w:t>świadczenie rodzicielskie,</w:t>
      </w:r>
    </w:p>
    <w:p w14:paraId="2384DD56" w14:textId="77777777" w:rsidR="00C219D1" w:rsidRDefault="00C219D1" w:rsidP="00C219D1">
      <w:pPr>
        <w:pStyle w:val="Akapitzlist"/>
        <w:numPr>
          <w:ilvl w:val="0"/>
          <w:numId w:val="2"/>
        </w:numPr>
      </w:pPr>
      <w:r w:rsidRPr="00C219D1">
        <w:rPr>
          <w:rStyle w:val="text-justify"/>
          <w:rFonts w:eastAsia="Arial Unicode MS"/>
        </w:rPr>
        <w:t>zasiłek macierzyński, o którym mowa w przepisach o ubezpieczeniu społecznym rolników,</w:t>
      </w:r>
    </w:p>
    <w:p w14:paraId="3B2BEF27" w14:textId="77777777" w:rsidR="00C219D1" w:rsidRDefault="00C219D1" w:rsidP="00C219D1">
      <w:pPr>
        <w:pStyle w:val="Akapitzlist"/>
        <w:numPr>
          <w:ilvl w:val="0"/>
          <w:numId w:val="2"/>
        </w:numPr>
      </w:pPr>
      <w:r w:rsidRPr="00C219D1">
        <w:rPr>
          <w:rStyle w:val="text-justify"/>
          <w:rFonts w:eastAsia="Arial Unicode MS"/>
        </w:rPr>
        <w:t>stypendia dla bezrobotnych finansowane ze środków Unii Europejskiej lub Funduszu Pracy, niezależnie od podmiotu, który je wypłaca,</w:t>
      </w:r>
    </w:p>
    <w:p w14:paraId="1F828CE0" w14:textId="77777777" w:rsidR="00C219D1" w:rsidRDefault="00C219D1" w:rsidP="00C219D1">
      <w:pPr>
        <w:pStyle w:val="Akapitzlist"/>
        <w:numPr>
          <w:ilvl w:val="0"/>
          <w:numId w:val="2"/>
        </w:numPr>
      </w:pPr>
      <w:r w:rsidRPr="00C219D1">
        <w:rPr>
          <w:rStyle w:val="text-justify"/>
          <w:rFonts w:eastAsia="Arial Unicode MS"/>
        </w:rPr>
        <w:t xml:space="preserve">przychody wolne od podatku dochodowego na podstawie </w:t>
      </w:r>
      <w:hyperlink r:id="rId17" w:history="1">
        <w:r>
          <w:rPr>
            <w:rStyle w:val="Hipercze"/>
          </w:rPr>
          <w:t>art. 21 ust. 1 pkt 148</w:t>
        </w:r>
      </w:hyperlink>
      <w:r w:rsidRPr="00C219D1">
        <w:rPr>
          <w:rStyle w:val="text-justify"/>
          <w:rFonts w:eastAsia="Arial Unicode MS"/>
        </w:rPr>
        <w:t xml:space="preserve"> ustawy z dnia 26 lipca 1991 r. o podatku dochodowym od osób fizycznych, pomniejszone o składki na ubezpieczenia społeczne oraz składki na ubezpieczenia zdrowotne,</w:t>
      </w:r>
    </w:p>
    <w:p w14:paraId="6E6341D1" w14:textId="77777777" w:rsidR="00C219D1" w:rsidRDefault="00C219D1" w:rsidP="00C219D1">
      <w:pPr>
        <w:pStyle w:val="Akapitzlist"/>
        <w:numPr>
          <w:ilvl w:val="0"/>
          <w:numId w:val="2"/>
        </w:numPr>
      </w:pPr>
      <w:r w:rsidRPr="00C219D1">
        <w:rPr>
          <w:rStyle w:val="text-justify"/>
          <w:rFonts w:eastAsia="Arial Unicode MS"/>
        </w:rPr>
        <w:t xml:space="preserve">przychody wolne od podatku dochodowego na podstawie </w:t>
      </w:r>
      <w:hyperlink r:id="rId18" w:history="1">
        <w:r>
          <w:rPr>
            <w:rStyle w:val="Hipercze"/>
          </w:rPr>
          <w:t>art. 21 ust. 1 pkt 152 lit. a</w:t>
        </w:r>
      </w:hyperlink>
      <w:r w:rsidRPr="00C219D1">
        <w:rPr>
          <w:rStyle w:val="text-justify"/>
          <w:rFonts w:eastAsia="Arial Unicode MS"/>
        </w:rPr>
        <w:t xml:space="preserve">, </w:t>
      </w:r>
      <w:hyperlink r:id="rId19" w:history="1">
        <w:r>
          <w:rPr>
            <w:rStyle w:val="Hipercze"/>
          </w:rPr>
          <w:t>b</w:t>
        </w:r>
      </w:hyperlink>
      <w:r w:rsidRPr="00C219D1">
        <w:rPr>
          <w:rStyle w:val="text-justify"/>
          <w:rFonts w:eastAsia="Arial Unicode MS"/>
        </w:rPr>
        <w:t xml:space="preserve"> i </w:t>
      </w:r>
      <w:hyperlink r:id="rId20" w:history="1">
        <w:r>
          <w:rPr>
            <w:rStyle w:val="Hipercze"/>
          </w:rPr>
          <w:t>d</w:t>
        </w:r>
      </w:hyperlink>
      <w:r w:rsidRPr="00C219D1">
        <w:rPr>
          <w:rStyle w:val="text-justify"/>
          <w:rFonts w:eastAsia="Arial Unicode MS"/>
        </w:rPr>
        <w:t xml:space="preserve"> oraz </w:t>
      </w:r>
      <w:hyperlink r:id="rId21" w:history="1">
        <w:r>
          <w:rPr>
            <w:rStyle w:val="Hipercze"/>
          </w:rPr>
          <w:t>pkt 153 lit. a</w:t>
        </w:r>
      </w:hyperlink>
      <w:r w:rsidRPr="00C219D1">
        <w:rPr>
          <w:rStyle w:val="text-justify"/>
          <w:rFonts w:eastAsia="Arial Unicode MS"/>
        </w:rPr>
        <w:t xml:space="preserve">, </w:t>
      </w:r>
      <w:hyperlink r:id="rId22" w:history="1">
        <w:r>
          <w:rPr>
            <w:rStyle w:val="Hipercze"/>
          </w:rPr>
          <w:t>b</w:t>
        </w:r>
      </w:hyperlink>
      <w:r w:rsidRPr="00C219D1">
        <w:rPr>
          <w:rStyle w:val="text-justify"/>
          <w:rFonts w:eastAsia="Arial Unicode MS"/>
        </w:rPr>
        <w:t xml:space="preserve"> i </w:t>
      </w:r>
      <w:hyperlink r:id="rId23" w:history="1">
        <w:r>
          <w:rPr>
            <w:rStyle w:val="Hipercze"/>
          </w:rPr>
          <w:t>d</w:t>
        </w:r>
      </w:hyperlink>
      <w:r w:rsidRPr="00C219D1">
        <w:rPr>
          <w:rStyle w:val="text-justify"/>
          <w:rFonts w:eastAsia="Arial Unicode MS"/>
        </w:rPr>
        <w:t xml:space="preserve"> ustawy z dnia 26 lipca 1991 r. o podatku dochodowym od osób fizycznych, oraz </w:t>
      </w:r>
      <w:hyperlink r:id="rId24" w:history="1">
        <w:r>
          <w:rPr>
            <w:rStyle w:val="Hipercze"/>
          </w:rPr>
          <w:t>art. 21 ust. 1 pkt 154</w:t>
        </w:r>
      </w:hyperlink>
      <w:r w:rsidRPr="00C219D1">
        <w:rPr>
          <w:rStyle w:val="text-justify"/>
          <w:rFonts w:eastAsia="Arial Unicode MS"/>
        </w:rPr>
        <w:t xml:space="preserve"> tej ustawy w zakresie przychodów ze stosunku służbowego, stosunku pracy, pracy nakładczej, spółdzielczego stosunku pracy, z umów zlecenia, o których mowa w </w:t>
      </w:r>
      <w:hyperlink r:id="rId25" w:history="1">
        <w:r>
          <w:rPr>
            <w:rStyle w:val="Hipercze"/>
          </w:rPr>
          <w:t>art. 13 pkt 8</w:t>
        </w:r>
      </w:hyperlink>
      <w:r w:rsidRPr="00C219D1">
        <w:rPr>
          <w:rStyle w:val="text-justify"/>
          <w:rFonts w:eastAsia="Arial Unicode MS"/>
        </w:rPr>
        <w:t xml:space="preserve">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zdrowotne,,</w:t>
      </w:r>
    </w:p>
    <w:p w14:paraId="70E0E3F6" w14:textId="77777777" w:rsidR="00C219D1" w:rsidRDefault="00C219D1" w:rsidP="00C219D1">
      <w:pPr>
        <w:pStyle w:val="Akapitzlist"/>
        <w:numPr>
          <w:ilvl w:val="0"/>
          <w:numId w:val="2"/>
        </w:numPr>
      </w:pPr>
      <w:r w:rsidRPr="00C219D1">
        <w:rPr>
          <w:rStyle w:val="text-justify"/>
          <w:rFonts w:eastAsia="Arial Unicode MS"/>
        </w:rPr>
        <w:t xml:space="preserve">przychody wolne od podatku dochodowego na podstawie </w:t>
      </w:r>
      <w:hyperlink r:id="rId26" w:history="1">
        <w:r>
          <w:rPr>
            <w:rStyle w:val="Hipercze"/>
          </w:rPr>
          <w:t>art. 21 ust. 1 pkt 152 lit. c</w:t>
        </w:r>
      </w:hyperlink>
      <w:r w:rsidRPr="00C219D1">
        <w:rPr>
          <w:rStyle w:val="text-justify"/>
          <w:rFonts w:eastAsia="Arial Unicode MS"/>
        </w:rPr>
        <w:t xml:space="preserve">, </w:t>
      </w:r>
      <w:hyperlink r:id="rId27" w:history="1">
        <w:r>
          <w:rPr>
            <w:rStyle w:val="Hipercze"/>
          </w:rPr>
          <w:t>pkt 153 lit. c</w:t>
        </w:r>
      </w:hyperlink>
      <w:r w:rsidRPr="00C219D1">
        <w:rPr>
          <w:rStyle w:val="text-justify"/>
          <w:rFonts w:eastAsia="Arial Unicode MS"/>
        </w:rPr>
        <w:t xml:space="preserve"> oraz </w:t>
      </w:r>
      <w:hyperlink r:id="rId28" w:history="1">
        <w:r>
          <w:rPr>
            <w:rStyle w:val="Hipercze"/>
          </w:rPr>
          <w:t>pkt 154</w:t>
        </w:r>
      </w:hyperlink>
      <w:r w:rsidRPr="00C219D1">
        <w:rPr>
          <w:rStyle w:val="text-justify"/>
          <w:rFonts w:eastAsia="Arial Unicode MS"/>
        </w:rPr>
        <w:t xml:space="preserve"> ustawy z dnia 26 lipca 1991 r. o podatku dochodowym od osób fizycznych z pozarolniczej działalności gospodarczej opodatkowanych według zasad określonych w </w:t>
      </w:r>
      <w:hyperlink r:id="rId29" w:history="1">
        <w:r>
          <w:rPr>
            <w:rStyle w:val="Hipercze"/>
          </w:rPr>
          <w:t>art. 27</w:t>
        </w:r>
      </w:hyperlink>
      <w:r w:rsidRPr="00C219D1">
        <w:rPr>
          <w:rStyle w:val="text-justify"/>
          <w:rFonts w:eastAsia="Arial Unicode MS"/>
        </w:rPr>
        <w:t xml:space="preserve"> i </w:t>
      </w:r>
      <w:hyperlink r:id="rId30" w:history="1">
        <w:r>
          <w:rPr>
            <w:rStyle w:val="Hipercze"/>
          </w:rPr>
          <w:t>art. 30c</w:t>
        </w:r>
      </w:hyperlink>
      <w:r w:rsidRPr="00C219D1">
        <w:rPr>
          <w:rStyle w:val="text-justify"/>
          <w:rFonts w:eastAsia="Arial Unicode MS"/>
        </w:rPr>
        <w:t xml:space="preserve"> tej ustawy, pomniejszone o składki na ubezpieczenia społeczne oraz składki na ubezpieczenia zdrowotne,</w:t>
      </w:r>
    </w:p>
    <w:p w14:paraId="7E964A13" w14:textId="77777777" w:rsidR="00C219D1" w:rsidRDefault="00C219D1" w:rsidP="00C219D1">
      <w:pPr>
        <w:pStyle w:val="Akapitzlist"/>
        <w:numPr>
          <w:ilvl w:val="0"/>
          <w:numId w:val="2"/>
        </w:numPr>
      </w:pPr>
      <w:r w:rsidRPr="00C219D1">
        <w:rPr>
          <w:rStyle w:val="text-justify"/>
          <w:rFonts w:eastAsia="Arial Unicode MS"/>
        </w:rPr>
        <w:t xml:space="preserve">dochody z pozarolniczej działalności gospodarczej opodatkowanej w formie ryczałtu od przychodów ewidencjonowanych, o których mowa w </w:t>
      </w:r>
      <w:hyperlink r:id="rId31" w:history="1">
        <w:r>
          <w:rPr>
            <w:rStyle w:val="Hipercze"/>
          </w:rPr>
          <w:t>art. 21 ust. 1 pkt 152 lit. c</w:t>
        </w:r>
      </w:hyperlink>
      <w:r w:rsidRPr="00C219D1">
        <w:rPr>
          <w:rStyle w:val="text-justify"/>
          <w:rFonts w:eastAsia="Arial Unicode MS"/>
        </w:rPr>
        <w:t xml:space="preserve">, </w:t>
      </w:r>
      <w:hyperlink r:id="rId32" w:history="1">
        <w:r>
          <w:rPr>
            <w:rStyle w:val="Hipercze"/>
          </w:rPr>
          <w:t>pkt 153 lit. c</w:t>
        </w:r>
      </w:hyperlink>
      <w:r w:rsidRPr="00C219D1">
        <w:rPr>
          <w:rStyle w:val="text-justify"/>
          <w:rFonts w:eastAsia="Arial Unicode MS"/>
        </w:rPr>
        <w:t xml:space="preserve"> i </w:t>
      </w:r>
      <w:hyperlink r:id="rId33" w:history="1">
        <w:r>
          <w:rPr>
            <w:rStyle w:val="Hipercze"/>
          </w:rPr>
          <w:t>pkt 154</w:t>
        </w:r>
      </w:hyperlink>
      <w:r w:rsidRPr="00C219D1">
        <w:rPr>
          <w:rStyle w:val="text-justify"/>
          <w:rFonts w:eastAsia="Arial Unicode MS"/>
        </w:rPr>
        <w:t xml:space="preserve"> ustawy z dnia 26 lipca 1991 r. o podatku dochodowym od osób fizycznych, ustalone na podstawie oświadczenia dotyczącego każdego członka rodziny;</w:t>
      </w:r>
    </w:p>
    <w:p w14:paraId="66A4C8E4" w14:textId="77777777" w:rsidR="00BB67CF" w:rsidRPr="008D18D4" w:rsidRDefault="00BB67CF" w:rsidP="00C219D1">
      <w:pPr>
        <w:pStyle w:val="Akapitzlist"/>
        <w:ind w:left="0"/>
        <w:jc w:val="both"/>
        <w:rPr>
          <w:rStyle w:val="text-justify"/>
          <w:rFonts w:cstheme="minorHAnsi"/>
        </w:rPr>
      </w:pPr>
    </w:p>
    <w:p w14:paraId="5ABBB4C2" w14:textId="77777777" w:rsidR="00BB67CF" w:rsidRDefault="00BB67CF" w:rsidP="008D18D4">
      <w:pPr>
        <w:pStyle w:val="Akapitzlist"/>
        <w:ind w:left="567"/>
        <w:jc w:val="both"/>
        <w:rPr>
          <w:rStyle w:val="text-justify"/>
          <w:rFonts w:cstheme="minorHAnsi"/>
        </w:rPr>
      </w:pPr>
    </w:p>
    <w:p w14:paraId="6E125FD3" w14:textId="77777777" w:rsidR="00951679" w:rsidRDefault="00951679" w:rsidP="008D18D4">
      <w:pPr>
        <w:pStyle w:val="Akapitzlist"/>
        <w:ind w:left="567"/>
        <w:jc w:val="both"/>
        <w:rPr>
          <w:rStyle w:val="text-justify"/>
          <w:rFonts w:cstheme="minorHAnsi"/>
        </w:rPr>
      </w:pPr>
    </w:p>
    <w:p w14:paraId="51F30A54" w14:textId="77777777" w:rsidR="00951679" w:rsidRDefault="00951679" w:rsidP="008D18D4">
      <w:pPr>
        <w:pStyle w:val="Akapitzlist"/>
        <w:ind w:left="567"/>
        <w:jc w:val="both"/>
        <w:rPr>
          <w:rStyle w:val="text-justify"/>
          <w:rFonts w:cstheme="minorHAnsi"/>
        </w:rPr>
      </w:pPr>
      <w:r>
        <w:rPr>
          <w:rStyle w:val="text-justify"/>
          <w:rFonts w:cstheme="minorHAnsi"/>
        </w:rPr>
        <w:t>Do dochodu nie są wliczane m.in.:</w:t>
      </w:r>
    </w:p>
    <w:p w14:paraId="73E008E9" w14:textId="77777777" w:rsidR="00951679" w:rsidRDefault="00951679" w:rsidP="00214AC4">
      <w:pPr>
        <w:pStyle w:val="Akapitzlist"/>
        <w:numPr>
          <w:ilvl w:val="0"/>
          <w:numId w:val="3"/>
        </w:numPr>
        <w:jc w:val="both"/>
        <w:rPr>
          <w:rStyle w:val="text-justify"/>
          <w:rFonts w:cstheme="minorHAnsi"/>
        </w:rPr>
      </w:pPr>
      <w:r>
        <w:rPr>
          <w:rStyle w:val="text-justify"/>
          <w:rFonts w:cstheme="minorHAnsi"/>
        </w:rPr>
        <w:t>Świadczenia wychowawcze, o których mowa w ustawie z dnia 11 lutego 2016r. o pomoc</w:t>
      </w:r>
      <w:r w:rsidR="00030771">
        <w:rPr>
          <w:rStyle w:val="text-justify"/>
          <w:rFonts w:cstheme="minorHAnsi"/>
        </w:rPr>
        <w:t>y państwa w wychowywaniu dzieci</w:t>
      </w:r>
      <w:r>
        <w:rPr>
          <w:rStyle w:val="text-justify"/>
          <w:rFonts w:cstheme="minorHAnsi"/>
        </w:rPr>
        <w:t>,</w:t>
      </w:r>
    </w:p>
    <w:p w14:paraId="74C2CF06" w14:textId="77777777" w:rsidR="00951679" w:rsidRDefault="00951679" w:rsidP="00214AC4">
      <w:pPr>
        <w:pStyle w:val="Akapitzlist"/>
        <w:numPr>
          <w:ilvl w:val="0"/>
          <w:numId w:val="3"/>
        </w:numPr>
        <w:jc w:val="both"/>
        <w:rPr>
          <w:rStyle w:val="text-justify"/>
          <w:rFonts w:cstheme="minorHAnsi"/>
        </w:rPr>
      </w:pPr>
      <w:r>
        <w:rPr>
          <w:rStyle w:val="text-justify"/>
          <w:rFonts w:cstheme="minorHAnsi"/>
        </w:rPr>
        <w:t xml:space="preserve">Świadczenia rodzinne wymienione w art.2 pkt 1-4 ustawy z dnia 28 listopada 2003 r. o  </w:t>
      </w:r>
      <w:r w:rsidR="00030771">
        <w:rPr>
          <w:rStyle w:val="text-justify"/>
          <w:rFonts w:cstheme="minorHAnsi"/>
        </w:rPr>
        <w:t>świadczeniach rodzinnych</w:t>
      </w:r>
      <w:r w:rsidR="00214AC4">
        <w:rPr>
          <w:rStyle w:val="text-justify"/>
          <w:rFonts w:cstheme="minorHAnsi"/>
        </w:rPr>
        <w:t>.</w:t>
      </w:r>
    </w:p>
    <w:sectPr w:rsidR="00951679" w:rsidSect="00772A45">
      <w:headerReference w:type="default" r:id="rId34"/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F20C3" w14:textId="77777777" w:rsidR="00E05481" w:rsidRDefault="00E05481" w:rsidP="005A1591">
      <w:r>
        <w:separator/>
      </w:r>
    </w:p>
  </w:endnote>
  <w:endnote w:type="continuationSeparator" w:id="0">
    <w:p w14:paraId="56AEE4FB" w14:textId="77777777" w:rsidR="00E05481" w:rsidRDefault="00E05481" w:rsidP="005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1523563"/>
      <w:docPartObj>
        <w:docPartGallery w:val="Page Numbers (Bottom of Page)"/>
        <w:docPartUnique/>
      </w:docPartObj>
    </w:sdtPr>
    <w:sdtContent>
      <w:p w14:paraId="73201580" w14:textId="77777777" w:rsidR="00180991" w:rsidRDefault="00772A45">
        <w:pPr>
          <w:pStyle w:val="Stopka"/>
          <w:jc w:val="center"/>
        </w:pPr>
        <w:r>
          <w:fldChar w:fldCharType="begin"/>
        </w:r>
        <w:r w:rsidR="00180991">
          <w:instrText>PAGE   \* MERGEFORMAT</w:instrText>
        </w:r>
        <w:r>
          <w:fldChar w:fldCharType="separate"/>
        </w:r>
        <w:r w:rsidR="00C219D1">
          <w:rPr>
            <w:noProof/>
          </w:rPr>
          <w:t>1</w:t>
        </w:r>
        <w:r>
          <w:fldChar w:fldCharType="end"/>
        </w:r>
      </w:p>
    </w:sdtContent>
  </w:sdt>
  <w:p w14:paraId="30E5CC8E" w14:textId="77777777" w:rsidR="005A1591" w:rsidRDefault="005A15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B1147" w14:textId="77777777" w:rsidR="00E05481" w:rsidRDefault="00E05481" w:rsidP="005A1591">
      <w:r>
        <w:separator/>
      </w:r>
    </w:p>
  </w:footnote>
  <w:footnote w:type="continuationSeparator" w:id="0">
    <w:p w14:paraId="5BC8DA86" w14:textId="77777777" w:rsidR="00E05481" w:rsidRDefault="00E05481" w:rsidP="005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AA89C" w14:textId="77777777" w:rsidR="002D54D3" w:rsidRDefault="002D54D3" w:rsidP="002D54D3">
    <w:pPr>
      <w:jc w:val="both"/>
      <w:rPr>
        <w:rFonts w:asciiTheme="minorHAnsi" w:hAnsiTheme="minorHAnsi" w:cstheme="minorHAnsi"/>
        <w:color w:val="000000"/>
        <w:sz w:val="20"/>
        <w:szCs w:val="20"/>
      </w:rPr>
    </w:pPr>
  </w:p>
  <w:p w14:paraId="46C31B19" w14:textId="77777777" w:rsidR="002D54D3" w:rsidRDefault="00E15D63" w:rsidP="006A2CF7">
    <w:pPr>
      <w:pStyle w:val="Nagwek"/>
      <w:tabs>
        <w:tab w:val="clear" w:pos="9072"/>
      </w:tabs>
      <w:ind w:right="2834"/>
    </w:pPr>
    <w:r>
      <w:rPr>
        <w:noProof/>
      </w:rPr>
      <w:drawing>
        <wp:inline distT="0" distB="0" distL="0" distR="0" wp14:anchorId="5A0C2B7D" wp14:editId="3F1148D7">
          <wp:extent cx="5760720" cy="896465"/>
          <wp:effectExtent l="0" t="0" r="0" b="0"/>
          <wp:docPr id="14463651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36513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96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F37149" w14:textId="77777777" w:rsidR="002D54D3" w:rsidRDefault="002D54D3" w:rsidP="002D54D3">
    <w:pPr>
      <w:jc w:val="both"/>
      <w:rPr>
        <w:rFonts w:asciiTheme="minorHAnsi" w:hAnsiTheme="minorHAnsi" w:cstheme="minorHAns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668D6"/>
    <w:multiLevelType w:val="hybridMultilevel"/>
    <w:tmpl w:val="4732C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05D9C"/>
    <w:multiLevelType w:val="hybridMultilevel"/>
    <w:tmpl w:val="C2780E3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F251C9E"/>
    <w:multiLevelType w:val="hybridMultilevel"/>
    <w:tmpl w:val="1C38D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441882">
    <w:abstractNumId w:val="0"/>
  </w:num>
  <w:num w:numId="2" w16cid:durableId="668486836">
    <w:abstractNumId w:val="2"/>
  </w:num>
  <w:num w:numId="3" w16cid:durableId="743915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62A"/>
    <w:rsid w:val="00030771"/>
    <w:rsid w:val="00046E4D"/>
    <w:rsid w:val="000A2BD8"/>
    <w:rsid w:val="00142D1F"/>
    <w:rsid w:val="00180991"/>
    <w:rsid w:val="00214AC4"/>
    <w:rsid w:val="002D54D3"/>
    <w:rsid w:val="002D5B8B"/>
    <w:rsid w:val="003804E6"/>
    <w:rsid w:val="00436404"/>
    <w:rsid w:val="00525C74"/>
    <w:rsid w:val="005A1591"/>
    <w:rsid w:val="006716AA"/>
    <w:rsid w:val="00695E28"/>
    <w:rsid w:val="006A2CF7"/>
    <w:rsid w:val="00704647"/>
    <w:rsid w:val="00772A45"/>
    <w:rsid w:val="007D678F"/>
    <w:rsid w:val="0081567D"/>
    <w:rsid w:val="0086389F"/>
    <w:rsid w:val="008D18D4"/>
    <w:rsid w:val="008E3BEC"/>
    <w:rsid w:val="00951679"/>
    <w:rsid w:val="00974A7A"/>
    <w:rsid w:val="009B726D"/>
    <w:rsid w:val="00A46EF6"/>
    <w:rsid w:val="00A74EB9"/>
    <w:rsid w:val="00A85CB3"/>
    <w:rsid w:val="00B06DC6"/>
    <w:rsid w:val="00B57611"/>
    <w:rsid w:val="00BB332B"/>
    <w:rsid w:val="00BB67CF"/>
    <w:rsid w:val="00BE581B"/>
    <w:rsid w:val="00C0748E"/>
    <w:rsid w:val="00C219D1"/>
    <w:rsid w:val="00C617F3"/>
    <w:rsid w:val="00C74F7E"/>
    <w:rsid w:val="00C9762A"/>
    <w:rsid w:val="00DD6B02"/>
    <w:rsid w:val="00E05481"/>
    <w:rsid w:val="00E15D63"/>
    <w:rsid w:val="00ED7D58"/>
    <w:rsid w:val="00EF295E"/>
    <w:rsid w:val="00F329D7"/>
    <w:rsid w:val="00F4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94D3F"/>
  <w15:docId w15:val="{FEB115EB-2356-44D2-8243-44C9A9C0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9762A"/>
    <w:pPr>
      <w:keepNext/>
      <w:spacing w:before="240" w:after="60"/>
      <w:outlineLvl w:val="3"/>
    </w:pPr>
    <w:rPr>
      <w:rFonts w:eastAsia="Arial Unicode MS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9762A"/>
    <w:rPr>
      <w:rFonts w:ascii="Times New Roman" w:eastAsia="Arial Unicode MS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976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9762A"/>
  </w:style>
  <w:style w:type="character" w:styleId="Hipercze">
    <w:name w:val="Hyperlink"/>
    <w:basedOn w:val="Domylnaczcionkaakapitu"/>
    <w:uiPriority w:val="99"/>
    <w:unhideWhenUsed/>
    <w:rsid w:val="00C9762A"/>
    <w:rPr>
      <w:color w:val="0000FF"/>
      <w:u w:val="single"/>
    </w:rPr>
  </w:style>
  <w:style w:type="character" w:customStyle="1" w:styleId="text-justify">
    <w:name w:val="text-justify"/>
    <w:basedOn w:val="Domylnaczcionkaakapitu"/>
    <w:rsid w:val="00C9762A"/>
  </w:style>
  <w:style w:type="character" w:customStyle="1" w:styleId="alb">
    <w:name w:val="a_lb"/>
    <w:basedOn w:val="Domylnaczcionkaakapitu"/>
    <w:rsid w:val="00C9762A"/>
  </w:style>
  <w:style w:type="character" w:styleId="Uwydatnienie">
    <w:name w:val="Emphasis"/>
    <w:basedOn w:val="Domylnaczcionkaakapitu"/>
    <w:uiPriority w:val="20"/>
    <w:qFormat/>
    <w:rsid w:val="00C9762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67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15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15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15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159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2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6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23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6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2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2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2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1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8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0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0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6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5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8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4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0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0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8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7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7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0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4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6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8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18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8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8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7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8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1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8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3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5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3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akty-prawne/dzu-dziennik-ustaw/prawo-o-szkolnictwie-wyzszym-i-nauce-18750400/art-86" TargetMode="External"/><Relationship Id="rId18" Type="http://schemas.openxmlformats.org/officeDocument/2006/relationships/hyperlink" Target="https://sip.lex.pl/akty-prawne/dzu-dziennik-ustaw/podatek-dochodowy-od-osob-fizycznych-16794311/art-21" TargetMode="External"/><Relationship Id="rId26" Type="http://schemas.openxmlformats.org/officeDocument/2006/relationships/hyperlink" Target="https://sip.lex.pl/akty-prawne/dzu-dziennik-ustaw/podatek-dochodowy-od-osob-fizycznych-16794311/art-21" TargetMode="External"/><Relationship Id="rId21" Type="http://schemas.openxmlformats.org/officeDocument/2006/relationships/hyperlink" Target="https://sip.lex.pl/akty-prawne/dzu-dziennik-ustaw/podatek-dochodowy-od-osob-fizycznych-16794311/art-21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sip.lex.pl/akty-prawne/dzu-dziennik-ustaw/prawo-o-szkolnictwie-wyzszym-i-nauce-18750400/art-86" TargetMode="External"/><Relationship Id="rId17" Type="http://schemas.openxmlformats.org/officeDocument/2006/relationships/hyperlink" Target="https://sip.lex.pl/akty-prawne/dzu-dziennik-ustaw/podatek-dochodowy-od-osob-fizycznych-16794311/art-21" TargetMode="External"/><Relationship Id="rId25" Type="http://schemas.openxmlformats.org/officeDocument/2006/relationships/hyperlink" Target="https://sip.lex.pl/akty-prawne/dzu-dziennik-ustaw/podatek-dochodowy-od-osob-fizycznych-16794311/art-13" TargetMode="External"/><Relationship Id="rId33" Type="http://schemas.openxmlformats.org/officeDocument/2006/relationships/hyperlink" Target="https://sip.lex.pl/akty-prawne/dzu-dziennik-ustaw/podatek-dochodowy-od-osob-fizycznych-16794311/art-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akty-prawne/dzu-dziennik-ustaw/dzialacze-opozycji-antykomunistycznej-oraz-osoby-represjonowane-z-18196005" TargetMode="External"/><Relationship Id="rId20" Type="http://schemas.openxmlformats.org/officeDocument/2006/relationships/hyperlink" Target="https://sip.lex.pl/akty-prawne/dzu-dziennik-ustaw/podatek-dochodowy-od-osob-fizycznych-16794311/art-21" TargetMode="External"/><Relationship Id="rId29" Type="http://schemas.openxmlformats.org/officeDocument/2006/relationships/hyperlink" Target="https://sip.lex.pl/akty-prawne/dzu-dziennik-ustaw/podatek-dochodowy-od-osob-fizycznych-16794311/art-2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akty-prawne/dzu-dziennik-ustaw/karta-nauczyciela-16790821" TargetMode="External"/><Relationship Id="rId24" Type="http://schemas.openxmlformats.org/officeDocument/2006/relationships/hyperlink" Target="https://sip.lex.pl/akty-prawne/dzu-dziennik-ustaw/podatek-dochodowy-od-osob-fizycznych-16794311/art-21" TargetMode="External"/><Relationship Id="rId32" Type="http://schemas.openxmlformats.org/officeDocument/2006/relationships/hyperlink" Target="https://sip.lex.pl/akty-prawne/dzu-dziennik-ustaw/podatek-dochodowy-od-osob-fizycznych-16794311/art-21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akty-prawne/dzu-dziennik-ustaw/podatek-dochodowy-od-osob-fizycznych-16794311/art-27-f" TargetMode="External"/><Relationship Id="rId23" Type="http://schemas.openxmlformats.org/officeDocument/2006/relationships/hyperlink" Target="https://sip.lex.pl/akty-prawne/dzu-dziennik-ustaw/podatek-dochodowy-od-osob-fizycznych-16794311/art-21" TargetMode="External"/><Relationship Id="rId28" Type="http://schemas.openxmlformats.org/officeDocument/2006/relationships/hyperlink" Target="https://sip.lex.pl/akty-prawne/dzu-dziennik-ustaw/podatek-dochodowy-od-osob-fizycznych-16794311/art-2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sip.lex.pl/akty-prawne/dzu-dziennik-ustaw/prawo-o-szkolnictwie-wyzszym-i-nauce-18750400/art-209" TargetMode="External"/><Relationship Id="rId19" Type="http://schemas.openxmlformats.org/officeDocument/2006/relationships/hyperlink" Target="https://sip.lex.pl/akty-prawne/dzu-dziennik-ustaw/podatek-dochodowy-od-osob-fizycznych-16794311/art-21" TargetMode="External"/><Relationship Id="rId31" Type="http://schemas.openxmlformats.org/officeDocument/2006/relationships/hyperlink" Target="https://sip.lex.pl/akty-prawne/dzu-dziennik-ustaw/podatek-dochodowy-od-osob-fizycznych-16794311/art-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akty-prawne/dzu-dziennik-ustaw/prawo-o-szkolnictwie-wyzszym-i-nauce-18750400/art-209" TargetMode="External"/><Relationship Id="rId14" Type="http://schemas.openxmlformats.org/officeDocument/2006/relationships/hyperlink" Target="https://sip.lex.pl/akty-prawne/dzu-dziennik-ustaw/prawo-o-szkolnictwie-wyzszym-i-nauce-18750400/art-212" TargetMode="External"/><Relationship Id="rId22" Type="http://schemas.openxmlformats.org/officeDocument/2006/relationships/hyperlink" Target="https://sip.lex.pl/akty-prawne/dzu-dziennik-ustaw/podatek-dochodowy-od-osob-fizycznych-16794311/art-21" TargetMode="External"/><Relationship Id="rId27" Type="http://schemas.openxmlformats.org/officeDocument/2006/relationships/hyperlink" Target="https://sip.lex.pl/akty-prawne/dzu-dziennik-ustaw/podatek-dochodowy-od-osob-fizycznych-16794311/art-21" TargetMode="External"/><Relationship Id="rId30" Type="http://schemas.openxmlformats.org/officeDocument/2006/relationships/hyperlink" Target="https://sip.lex.pl/akty-prawne/dzu-dziennik-ustaw/podatek-dochodowy-od-osob-fizycznych-16794311/art-30-c" TargetMode="External"/><Relationship Id="rId35" Type="http://schemas.openxmlformats.org/officeDocument/2006/relationships/footer" Target="footer1.xml"/><Relationship Id="rId8" Type="http://schemas.openxmlformats.org/officeDocument/2006/relationships/hyperlink" Target="https://sip.lex.pl/akty-prawne/dzu-dziennik-ustaw/kodeks-pracy-16789274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877CA-7BE6-4EA8-B2DF-1EF71C5C3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1735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Maria</dc:creator>
  <cp:keywords/>
  <dc:description/>
  <cp:lastModifiedBy>Paulina Białobrzeska</cp:lastModifiedBy>
  <cp:revision>8</cp:revision>
  <dcterms:created xsi:type="dcterms:W3CDTF">2022-10-10T05:29:00Z</dcterms:created>
  <dcterms:modified xsi:type="dcterms:W3CDTF">2024-05-16T09:48:00Z</dcterms:modified>
</cp:coreProperties>
</file>