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B" w:rsidRDefault="00A75E9B" w:rsidP="00A75E9B">
      <w:pPr>
        <w:pStyle w:val="Nagwek1"/>
        <w:spacing w:before="100" w:beforeAutospacing="1" w:after="360"/>
        <w:rPr>
          <w:rStyle w:val="Pogrubienie"/>
          <w:b/>
          <w:bCs/>
          <w:spacing w:val="60"/>
        </w:rPr>
      </w:pPr>
      <w:r>
        <w:rPr>
          <w:rStyle w:val="Pogrubienie"/>
          <w:b/>
          <w:bCs/>
          <w:spacing w:val="60"/>
        </w:rPr>
        <w:t>WYKAZ</w:t>
      </w:r>
    </w:p>
    <w:p w:rsidR="00A75E9B" w:rsidRDefault="00A75E9B" w:rsidP="00A75E9B">
      <w:pPr>
        <w:spacing w:before="360" w:line="360" w:lineRule="auto"/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podstawie art. 35 ust 1 i 2 ustawy z dnia 21 sierpnia 1997 roku o gospodarce nieruchomościami (t. j. Dz.U. z 2020 r. poz. 1990 ze zm.) wykazuje się podane niżej nieruchomości do dzierżawy lub najmu.</w:t>
      </w:r>
    </w:p>
    <w:p w:rsidR="00A75E9B" w:rsidRDefault="00A75E9B" w:rsidP="00A75E9B">
      <w:pPr>
        <w:spacing w:before="360" w:after="360" w:line="360" w:lineRule="auto"/>
        <w:ind w:firstLine="708"/>
        <w:rPr>
          <w:rFonts w:ascii="Verdana" w:eastAsia="Calibri" w:hAnsi="Verdana"/>
          <w:bCs/>
          <w:sz w:val="28"/>
          <w:szCs w:val="28"/>
          <w:lang w:eastAsia="en-US"/>
        </w:rPr>
      </w:pPr>
      <w:r>
        <w:rPr>
          <w:rFonts w:ascii="Verdana" w:eastAsia="Calibri" w:hAnsi="Verdana"/>
          <w:bCs/>
          <w:sz w:val="28"/>
          <w:szCs w:val="28"/>
          <w:lang w:eastAsia="en-US"/>
        </w:rPr>
        <w:t xml:space="preserve">Niniejszy wykaz podlega podaniu do publicznej wiadomości na okres 21 dni poprzez wywieszenie na tablicy ogłoszeń w siedzibie Urzędu Miejskiego w Miłakowie oraz zamieszczenie na stronie internetowej tut. urzędu </w:t>
      </w:r>
      <w:r w:rsidR="001A255D">
        <w:rPr>
          <w:rFonts w:ascii="Verdana" w:hAnsi="Verdana"/>
          <w:b/>
          <w:sz w:val="28"/>
          <w:szCs w:val="28"/>
        </w:rPr>
        <w:t>od dnia 04.05.2022 r. do 25</w:t>
      </w:r>
      <w:r w:rsidR="007E5CFE">
        <w:rPr>
          <w:rFonts w:ascii="Verdana" w:hAnsi="Verdana"/>
          <w:b/>
          <w:sz w:val="28"/>
          <w:szCs w:val="28"/>
        </w:rPr>
        <w:t>.05.2022</w:t>
      </w:r>
      <w:r>
        <w:rPr>
          <w:rFonts w:ascii="Verdana" w:hAnsi="Verdana"/>
          <w:b/>
          <w:sz w:val="28"/>
          <w:szCs w:val="28"/>
        </w:rPr>
        <w:t xml:space="preserve"> r.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22"/>
        <w:gridCol w:w="850"/>
        <w:gridCol w:w="1134"/>
        <w:gridCol w:w="1771"/>
        <w:gridCol w:w="2127"/>
        <w:gridCol w:w="1842"/>
        <w:gridCol w:w="1418"/>
      </w:tblGrid>
      <w:tr w:rsidR="00A75E9B" w:rsidTr="000E4A05">
        <w:trPr>
          <w:cantSplit/>
          <w:trHeight w:val="148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vertAlign w:val="superscript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Powierzchnia działki w m</w:t>
            </w:r>
            <w:r w:rsidRPr="000E4A05">
              <w:rPr>
                <w:rFonts w:ascii="Verdana" w:hAnsi="Verdana"/>
                <w:sz w:val="20"/>
                <w:szCs w:val="22"/>
                <w:vertAlign w:val="superscript"/>
                <w:lang w:eastAsia="en-US"/>
              </w:rPr>
              <w:t>2</w:t>
            </w:r>
          </w:p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Opis i położenie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Przeznaczenie nieruchomości / Sposób zagospodarowania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Cena dzierżawy + vat/ czynsz roczny/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Pr="000E4A05" w:rsidRDefault="00A75E9B">
            <w:pPr>
              <w:spacing w:line="36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  <w:r w:rsidRPr="000E4A05">
              <w:rPr>
                <w:rFonts w:ascii="Verdana" w:hAnsi="Verdana"/>
                <w:sz w:val="20"/>
                <w:szCs w:val="22"/>
                <w:lang w:eastAsia="en-US"/>
              </w:rPr>
              <w:t>Uwagi</w:t>
            </w:r>
          </w:p>
        </w:tc>
      </w:tr>
      <w:tr w:rsidR="00A75E9B" w:rsidTr="00A75E9B">
        <w:trPr>
          <w:trHeight w:val="1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B" w:rsidRDefault="00A75E9B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8</w:t>
            </w:r>
          </w:p>
        </w:tc>
      </w:tr>
      <w:tr w:rsidR="00F747BC" w:rsidTr="00A75E9B">
        <w:trPr>
          <w:cantSplit/>
          <w:trHeight w:val="7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1A255D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347/8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1A255D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13615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1A255D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12</w:t>
            </w:r>
            <w:r w:rsidR="00F747BC">
              <w:rPr>
                <w:rFonts w:ascii="Verdana" w:hAnsi="Verdana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1A255D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u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lang w:eastAsia="en-US"/>
              </w:rPr>
              <w:t>l. O. Wł. Włodyki</w:t>
            </w:r>
            <w:r w:rsidR="00F747BC">
              <w:rPr>
                <w:rFonts w:ascii="Verdana" w:hAnsi="Verdana"/>
                <w:sz w:val="22"/>
                <w:szCs w:val="22"/>
                <w:lang w:eastAsia="en-US"/>
              </w:rPr>
              <w:t xml:space="preserve"> Miłakowo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Grunt pod budynek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1A255D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3,60 zł +0,83 zł = 4,43</w:t>
            </w:r>
            <w:r w:rsidR="00F747BC">
              <w:rPr>
                <w:rFonts w:ascii="Verdana" w:hAnsi="Verdana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BC" w:rsidRDefault="00F747BC" w:rsidP="00F747BC">
            <w:pPr>
              <w:spacing w:line="36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Czynsz miesięczny</w:t>
            </w:r>
          </w:p>
        </w:tc>
      </w:tr>
    </w:tbl>
    <w:p w:rsidR="00A75E9B" w:rsidRDefault="00A75E9B" w:rsidP="00A75E9B">
      <w:pPr>
        <w:spacing w:before="360" w:after="360" w:line="360" w:lineRule="auto"/>
        <w:ind w:left="6372"/>
        <w:jc w:val="center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sz w:val="22"/>
          <w:szCs w:val="22"/>
          <w:lang w:eastAsia="en-US"/>
        </w:rPr>
        <w:t>Burmistrz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br/>
        <w:t xml:space="preserve">/-/ Krzysztof </w:t>
      </w:r>
      <w:proofErr w:type="spellStart"/>
      <w:r>
        <w:rPr>
          <w:rFonts w:ascii="Verdana" w:eastAsiaTheme="minorHAnsi" w:hAnsi="Verdana" w:cstheme="minorBidi"/>
          <w:sz w:val="22"/>
          <w:szCs w:val="22"/>
          <w:lang w:eastAsia="en-US"/>
        </w:rPr>
        <w:t>Szulborski</w:t>
      </w:r>
      <w:proofErr w:type="spellEnd"/>
    </w:p>
    <w:p w:rsidR="00A75E9B" w:rsidRDefault="00A75E9B" w:rsidP="00A75E9B"/>
    <w:sectPr w:rsidR="00A7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7"/>
    <w:rsid w:val="000E4A05"/>
    <w:rsid w:val="001A255D"/>
    <w:rsid w:val="00416385"/>
    <w:rsid w:val="007E5CFE"/>
    <w:rsid w:val="00A02A14"/>
    <w:rsid w:val="00A75E9B"/>
    <w:rsid w:val="00A97017"/>
    <w:rsid w:val="00AD67B8"/>
    <w:rsid w:val="00C35BE0"/>
    <w:rsid w:val="00F35217"/>
    <w:rsid w:val="00F747BC"/>
    <w:rsid w:val="00FC080C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38C0-26B5-495A-8AC0-97FCE35E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E9B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E9B"/>
    <w:rPr>
      <w:rFonts w:ascii="Verdana" w:eastAsia="Times New Roman" w:hAnsi="Verdana" w:cs="Times New Roman"/>
      <w:b/>
      <w:bCs/>
      <w:kern w:val="32"/>
      <w:sz w:val="28"/>
      <w:szCs w:val="32"/>
      <w:lang w:eastAsia="pl-PL"/>
    </w:rPr>
  </w:style>
  <w:style w:type="character" w:styleId="Pogrubienie">
    <w:name w:val="Strong"/>
    <w:basedOn w:val="Domylnaczcionkaakapitu"/>
    <w:qFormat/>
    <w:rsid w:val="00A7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5</cp:revision>
  <dcterms:created xsi:type="dcterms:W3CDTF">2021-08-09T07:31:00Z</dcterms:created>
  <dcterms:modified xsi:type="dcterms:W3CDTF">2022-05-04T15:22:00Z</dcterms:modified>
</cp:coreProperties>
</file>